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40F8A" w14:textId="731AB465" w:rsidR="005B7F6B" w:rsidRDefault="009351E1">
      <w:pPr>
        <w:tabs>
          <w:tab w:val="center" w:pos="4513"/>
        </w:tabs>
        <w:suppressAutoHyphens/>
        <w:spacing w:after="0"/>
        <w:jc w:val="both"/>
        <w:rPr>
          <w:rFonts w:ascii="Arial" w:hAnsi="Arial" w:cs="Arial"/>
          <w:b/>
          <w:spacing w:val="-2"/>
          <w:sz w:val="20"/>
          <w:szCs w:val="20"/>
        </w:rPr>
      </w:pPr>
      <w:r>
        <w:rPr>
          <w:rFonts w:ascii="Arial" w:hAnsi="Arial" w:cs="Arial"/>
          <w:b/>
          <w:noProof/>
          <w:spacing w:val="-2"/>
          <w:sz w:val="20"/>
          <w:szCs w:val="20"/>
          <w:lang w:eastAsia="nl-NL"/>
        </w:rPr>
        <w:drawing>
          <wp:inline distT="0" distB="0" distL="0" distR="0" wp14:anchorId="62877549" wp14:editId="240C535F">
            <wp:extent cx="5456393" cy="129856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2">
                      <a:extLst>
                        <a:ext uri="{28A0092B-C50C-407E-A947-70E740481C1C}">
                          <a14:useLocalDpi xmlns:a14="http://schemas.microsoft.com/office/drawing/2010/main" val="0"/>
                        </a:ext>
                      </a:extLst>
                    </a:blip>
                    <a:stretch>
                      <a:fillRect/>
                    </a:stretch>
                  </pic:blipFill>
                  <pic:spPr>
                    <a:xfrm>
                      <a:off x="0" y="0"/>
                      <a:ext cx="5456393" cy="1298561"/>
                    </a:xfrm>
                    <a:prstGeom prst="rect">
                      <a:avLst/>
                    </a:prstGeom>
                  </pic:spPr>
                </pic:pic>
              </a:graphicData>
            </a:graphic>
          </wp:inline>
        </w:drawing>
      </w:r>
      <w:r w:rsidR="00C403A8">
        <w:rPr>
          <w:rFonts w:ascii="Arial" w:hAnsi="Arial" w:cs="Arial"/>
          <w:b/>
          <w:spacing w:val="-2"/>
          <w:sz w:val="20"/>
          <w:szCs w:val="20"/>
        </w:rPr>
        <w:tab/>
      </w:r>
    </w:p>
    <w:p w14:paraId="19047160" w14:textId="78383D2C" w:rsidR="005B7F6B" w:rsidRDefault="005B7F6B">
      <w:pPr>
        <w:tabs>
          <w:tab w:val="center" w:pos="4513"/>
        </w:tabs>
        <w:suppressAutoHyphens/>
        <w:spacing w:after="0"/>
        <w:jc w:val="both"/>
        <w:rPr>
          <w:rFonts w:ascii="Arial" w:hAnsi="Arial" w:cs="Arial"/>
          <w:b/>
          <w:spacing w:val="-2"/>
          <w:sz w:val="20"/>
          <w:szCs w:val="20"/>
        </w:rPr>
      </w:pPr>
    </w:p>
    <w:p w14:paraId="5A7E3449" w14:textId="77777777" w:rsidR="005B7F6B" w:rsidRDefault="005B7F6B">
      <w:pPr>
        <w:tabs>
          <w:tab w:val="center" w:pos="4513"/>
        </w:tabs>
        <w:suppressAutoHyphens/>
        <w:spacing w:after="0"/>
        <w:jc w:val="both"/>
        <w:rPr>
          <w:rFonts w:ascii="Arial" w:hAnsi="Arial" w:cs="Arial"/>
          <w:b/>
          <w:spacing w:val="-2"/>
          <w:sz w:val="20"/>
          <w:szCs w:val="20"/>
        </w:rPr>
      </w:pPr>
    </w:p>
    <w:p w14:paraId="7AFFFED0" w14:textId="7304C4F2" w:rsidR="00985987" w:rsidRDefault="00C403A8">
      <w:pPr>
        <w:tabs>
          <w:tab w:val="center" w:pos="4513"/>
        </w:tabs>
        <w:suppressAutoHyphens/>
        <w:spacing w:after="0"/>
        <w:jc w:val="both"/>
        <w:rPr>
          <w:rFonts w:ascii="Arial" w:hAnsi="Arial" w:cs="Arial"/>
        </w:rPr>
      </w:pPr>
      <w:r>
        <w:rPr>
          <w:rFonts w:ascii="Arial" w:hAnsi="Arial" w:cs="Arial"/>
          <w:b/>
          <w:spacing w:val="-2"/>
          <w:sz w:val="20"/>
          <w:szCs w:val="20"/>
          <w:u w:val="single"/>
        </w:rPr>
        <w:t>Modelcontract Agrarisch Natuur- en Landschapsbeheer (ANLb)</w:t>
      </w:r>
    </w:p>
    <w:p w14:paraId="49DF6F84" w14:textId="77777777" w:rsidR="00985987" w:rsidRDefault="00985987">
      <w:pPr>
        <w:tabs>
          <w:tab w:val="left" w:pos="445"/>
          <w:tab w:val="left" w:pos="649"/>
        </w:tabs>
        <w:spacing w:after="0"/>
        <w:jc w:val="both"/>
        <w:rPr>
          <w:rFonts w:ascii="Arial" w:hAnsi="Arial" w:cs="Arial"/>
          <w:spacing w:val="-2"/>
          <w:sz w:val="20"/>
          <w:szCs w:val="20"/>
        </w:rPr>
      </w:pPr>
    </w:p>
    <w:p w14:paraId="1BC601D5" w14:textId="77777777" w:rsidR="00985987" w:rsidRDefault="00C403A8">
      <w:pPr>
        <w:tabs>
          <w:tab w:val="left" w:pos="445"/>
          <w:tab w:val="left" w:pos="649"/>
        </w:tabs>
        <w:spacing w:after="0"/>
        <w:jc w:val="both"/>
        <w:rPr>
          <w:rFonts w:ascii="Arial" w:hAnsi="Arial" w:cs="Arial"/>
        </w:rPr>
      </w:pPr>
      <w:r>
        <w:rPr>
          <w:rFonts w:ascii="Arial" w:hAnsi="Arial" w:cs="Arial"/>
          <w:spacing w:val="-2"/>
          <w:sz w:val="20"/>
          <w:szCs w:val="20"/>
          <w:u w:val="single"/>
        </w:rPr>
        <w:t>De ondergetekenden:</w:t>
      </w:r>
    </w:p>
    <w:p w14:paraId="16410AEB" w14:textId="17D6EE19" w:rsidR="00985987" w:rsidRDefault="00C403A8">
      <w:pPr>
        <w:tabs>
          <w:tab w:val="left" w:pos="445"/>
          <w:tab w:val="left" w:pos="649"/>
        </w:tabs>
        <w:suppressAutoHyphens/>
        <w:spacing w:after="0"/>
        <w:ind w:left="445" w:hanging="445"/>
        <w:jc w:val="both"/>
        <w:rPr>
          <w:rFonts w:ascii="Arial" w:hAnsi="Arial" w:cs="Arial"/>
        </w:rPr>
      </w:pPr>
      <w:r>
        <w:rPr>
          <w:rFonts w:ascii="Arial" w:hAnsi="Arial" w:cs="Arial"/>
          <w:spacing w:val="-2"/>
          <w:sz w:val="20"/>
          <w:szCs w:val="20"/>
        </w:rPr>
        <w:t>1.</w:t>
      </w:r>
      <w:r>
        <w:rPr>
          <w:rFonts w:ascii="Arial" w:hAnsi="Arial" w:cs="Arial"/>
          <w:spacing w:val="-2"/>
          <w:sz w:val="20"/>
          <w:szCs w:val="20"/>
        </w:rPr>
        <w:tab/>
        <w:t xml:space="preserve">het Collectief </w:t>
      </w:r>
      <w:r w:rsidR="0032374F">
        <w:rPr>
          <w:rFonts w:ascii="Arial" w:hAnsi="Arial" w:cs="Arial"/>
          <w:spacing w:val="-2"/>
          <w:sz w:val="20"/>
          <w:szCs w:val="20"/>
        </w:rPr>
        <w:t>Vereniging agrarisch natuur- en Landschapsbeheer Rijn &amp; Gouwe Wiericke (RGW)</w:t>
      </w:r>
      <w:r>
        <w:rPr>
          <w:rFonts w:ascii="Arial" w:hAnsi="Arial" w:cs="Arial"/>
          <w:spacing w:val="-2"/>
          <w:sz w:val="20"/>
          <w:szCs w:val="20"/>
        </w:rPr>
        <w:t xml:space="preserve">, statutair gevestigd te </w:t>
      </w:r>
      <w:r w:rsidR="0032374F">
        <w:rPr>
          <w:rFonts w:ascii="Arial" w:hAnsi="Arial" w:cs="Arial"/>
          <w:spacing w:val="-2"/>
          <w:sz w:val="20"/>
          <w:szCs w:val="20"/>
        </w:rPr>
        <w:t>Bodegraven</w:t>
      </w:r>
      <w:r>
        <w:rPr>
          <w:rFonts w:ascii="Arial" w:hAnsi="Arial" w:cs="Arial"/>
          <w:sz w:val="20"/>
          <w:szCs w:val="20"/>
        </w:rPr>
        <w:t xml:space="preserve"> </w:t>
      </w:r>
      <w:r>
        <w:rPr>
          <w:rFonts w:ascii="Arial" w:hAnsi="Arial" w:cs="Arial"/>
          <w:spacing w:val="-2"/>
          <w:sz w:val="20"/>
          <w:szCs w:val="20"/>
        </w:rPr>
        <w:t xml:space="preserve">aan </w:t>
      </w:r>
      <w:r w:rsidR="0032374F">
        <w:rPr>
          <w:rFonts w:ascii="Arial" w:hAnsi="Arial" w:cs="Arial"/>
          <w:spacing w:val="-2"/>
          <w:sz w:val="20"/>
          <w:szCs w:val="20"/>
        </w:rPr>
        <w:t>Meije 3</w:t>
      </w:r>
      <w:r>
        <w:rPr>
          <w:rFonts w:ascii="Arial" w:hAnsi="Arial" w:cs="Arial"/>
          <w:spacing w:val="-2"/>
          <w:sz w:val="20"/>
          <w:szCs w:val="20"/>
        </w:rPr>
        <w:t xml:space="preserve"> te </w:t>
      </w:r>
      <w:r w:rsidR="0032374F">
        <w:rPr>
          <w:rFonts w:ascii="Arial" w:hAnsi="Arial" w:cs="Arial"/>
          <w:spacing w:val="-2"/>
          <w:sz w:val="20"/>
          <w:szCs w:val="20"/>
        </w:rPr>
        <w:t>2411PG Bodegraven</w:t>
      </w:r>
      <w:r>
        <w:rPr>
          <w:rFonts w:ascii="Arial" w:hAnsi="Arial" w:cs="Arial"/>
          <w:spacing w:val="-2"/>
          <w:sz w:val="20"/>
          <w:szCs w:val="20"/>
        </w:rPr>
        <w:t xml:space="preserve">, bij de Kamer van Koophandel ingeschreven onder nummer </w:t>
      </w:r>
      <w:r w:rsidR="0032374F">
        <w:rPr>
          <w:rFonts w:ascii="Arial" w:hAnsi="Arial" w:cs="Arial"/>
          <w:spacing w:val="-2"/>
          <w:sz w:val="20"/>
          <w:szCs w:val="20"/>
        </w:rPr>
        <w:t>62444468</w:t>
      </w:r>
      <w:r>
        <w:rPr>
          <w:rFonts w:ascii="Arial" w:hAnsi="Arial" w:cs="Arial"/>
          <w:spacing w:val="-2"/>
          <w:sz w:val="20"/>
          <w:szCs w:val="20"/>
        </w:rPr>
        <w:t xml:space="preserve"> in deze rechtsgeldig vertegenwoordigd door</w:t>
      </w:r>
      <w:r>
        <w:rPr>
          <w:rFonts w:ascii="Arial" w:hAnsi="Arial" w:cs="Arial"/>
        </w:rPr>
        <w:t xml:space="preserve"> </w:t>
      </w:r>
      <w:r w:rsidR="0032374F">
        <w:rPr>
          <w:rFonts w:ascii="Arial" w:hAnsi="Arial" w:cs="Arial"/>
        </w:rPr>
        <w:t>H.J.J. Vlooswijk</w:t>
      </w:r>
      <w:r>
        <w:rPr>
          <w:rFonts w:ascii="Arial" w:hAnsi="Arial" w:cs="Arial"/>
          <w:spacing w:val="-2"/>
          <w:sz w:val="20"/>
          <w:szCs w:val="20"/>
        </w:rPr>
        <w:t xml:space="preserve"> (</w:t>
      </w:r>
      <w:proofErr w:type="spellStart"/>
      <w:r w:rsidR="0032374F">
        <w:rPr>
          <w:rFonts w:ascii="Arial" w:hAnsi="Arial" w:cs="Arial"/>
          <w:spacing w:val="-2"/>
          <w:sz w:val="20"/>
          <w:szCs w:val="20"/>
        </w:rPr>
        <w:t>vz.</w:t>
      </w:r>
      <w:proofErr w:type="spellEnd"/>
      <w:r>
        <w:rPr>
          <w:rFonts w:ascii="Arial" w:hAnsi="Arial" w:cs="Arial"/>
          <w:sz w:val="20"/>
          <w:szCs w:val="20"/>
        </w:rPr>
        <w:t>)</w:t>
      </w:r>
      <w:r w:rsidR="0032374F">
        <w:rPr>
          <w:rFonts w:ascii="Arial" w:hAnsi="Arial" w:cs="Arial"/>
          <w:sz w:val="20"/>
          <w:szCs w:val="20"/>
        </w:rPr>
        <w:t xml:space="preserve"> en E.M.C. Vergeer-Voortman (secr.)</w:t>
      </w:r>
      <w:r w:rsidR="0032374F">
        <w:rPr>
          <w:rFonts w:ascii="Arial" w:hAnsi="Arial" w:cs="Arial"/>
          <w:spacing w:val="-2"/>
          <w:sz w:val="20"/>
          <w:szCs w:val="20"/>
        </w:rPr>
        <w:t xml:space="preserve">,  </w:t>
      </w:r>
      <w:r>
        <w:rPr>
          <w:rFonts w:ascii="Arial" w:hAnsi="Arial" w:cs="Arial"/>
          <w:spacing w:val="-2"/>
          <w:sz w:val="20"/>
          <w:szCs w:val="20"/>
        </w:rPr>
        <w:t xml:space="preserve">e-mail </w:t>
      </w:r>
      <w:r w:rsidR="0032374F">
        <w:rPr>
          <w:rFonts w:ascii="Arial" w:hAnsi="Arial" w:cs="Arial"/>
          <w:spacing w:val="-2"/>
          <w:sz w:val="20"/>
          <w:szCs w:val="20"/>
        </w:rPr>
        <w:t>info@rijnengouwewiericke.nl</w:t>
      </w:r>
    </w:p>
    <w:p w14:paraId="584C983C" w14:textId="77777777" w:rsidR="00985987" w:rsidRDefault="00C403A8">
      <w:pPr>
        <w:tabs>
          <w:tab w:val="left" w:pos="445"/>
          <w:tab w:val="left" w:pos="649"/>
        </w:tabs>
        <w:suppressAutoHyphens/>
        <w:spacing w:after="0"/>
        <w:ind w:left="445" w:hanging="445"/>
        <w:jc w:val="both"/>
      </w:pPr>
      <w:r>
        <w:rPr>
          <w:rFonts w:ascii="Arial" w:hAnsi="Arial" w:cs="Arial"/>
          <w:spacing w:val="-2"/>
          <w:sz w:val="20"/>
          <w:szCs w:val="20"/>
        </w:rPr>
        <w:tab/>
        <w:t>hierna te noemen: "</w:t>
      </w:r>
      <w:r>
        <w:rPr>
          <w:rFonts w:ascii="Arial" w:hAnsi="Arial" w:cs="Arial"/>
          <w:b/>
          <w:bCs/>
          <w:spacing w:val="-2"/>
          <w:sz w:val="20"/>
          <w:szCs w:val="20"/>
        </w:rPr>
        <w:t>het Collectief</w:t>
      </w:r>
      <w:r>
        <w:rPr>
          <w:rFonts w:ascii="Arial" w:hAnsi="Arial" w:cs="Arial"/>
          <w:spacing w:val="-2"/>
          <w:sz w:val="20"/>
          <w:szCs w:val="20"/>
        </w:rPr>
        <w:t>”</w:t>
      </w:r>
    </w:p>
    <w:p w14:paraId="0D791EDA" w14:textId="77777777" w:rsidR="00985987" w:rsidRDefault="00985987">
      <w:pPr>
        <w:tabs>
          <w:tab w:val="left" w:pos="445"/>
          <w:tab w:val="left" w:pos="649"/>
        </w:tabs>
        <w:spacing w:after="0"/>
        <w:ind w:left="445" w:hanging="445"/>
        <w:jc w:val="both"/>
        <w:rPr>
          <w:rFonts w:ascii="Arial" w:hAnsi="Arial" w:cs="Arial"/>
          <w:spacing w:val="-2"/>
          <w:sz w:val="20"/>
          <w:szCs w:val="20"/>
        </w:rPr>
      </w:pPr>
    </w:p>
    <w:p w14:paraId="7AA137A1" w14:textId="77777777" w:rsidR="00985987" w:rsidRDefault="00C403A8">
      <w:pPr>
        <w:tabs>
          <w:tab w:val="left" w:pos="445"/>
          <w:tab w:val="left" w:pos="649"/>
        </w:tabs>
        <w:spacing w:after="0"/>
        <w:jc w:val="both"/>
        <w:rPr>
          <w:rFonts w:ascii="Arial" w:hAnsi="Arial" w:cs="Arial"/>
        </w:rPr>
      </w:pPr>
      <w:r>
        <w:rPr>
          <w:rFonts w:ascii="Arial" w:hAnsi="Arial" w:cs="Arial"/>
          <w:spacing w:val="-2"/>
          <w:sz w:val="20"/>
          <w:szCs w:val="20"/>
        </w:rPr>
        <w:t>en</w:t>
      </w:r>
    </w:p>
    <w:p w14:paraId="15E022A9" w14:textId="77777777" w:rsidR="00985987" w:rsidRDefault="00C403A8">
      <w:pPr>
        <w:tabs>
          <w:tab w:val="left" w:pos="445"/>
          <w:tab w:val="left" w:pos="649"/>
        </w:tabs>
        <w:spacing w:after="0"/>
        <w:ind w:left="445" w:hanging="445"/>
        <w:jc w:val="both"/>
        <w:rPr>
          <w:rFonts w:ascii="Arial" w:hAnsi="Arial" w:cs="Arial"/>
        </w:rPr>
      </w:pPr>
      <w:r>
        <w:rPr>
          <w:rFonts w:ascii="Arial" w:hAnsi="Arial" w:cs="Arial"/>
          <w:spacing w:val="-2"/>
          <w:sz w:val="20"/>
          <w:szCs w:val="20"/>
        </w:rPr>
        <w:t>2.</w:t>
      </w:r>
      <w:r>
        <w:rPr>
          <w:rFonts w:ascii="Arial" w:hAnsi="Arial" w:cs="Arial"/>
          <w:spacing w:val="-2"/>
          <w:sz w:val="20"/>
          <w:szCs w:val="20"/>
        </w:rPr>
        <w:tab/>
        <w:t>de Beheerder, wiens gegevens luiden:</w:t>
      </w:r>
    </w:p>
    <w:tbl>
      <w:tblPr>
        <w:tblW w:w="6042" w:type="dxa"/>
        <w:tblInd w:w="336" w:type="dxa"/>
        <w:tblLayout w:type="fixed"/>
        <w:tblLook w:val="0000" w:firstRow="0" w:lastRow="0" w:firstColumn="0" w:lastColumn="0" w:noHBand="0" w:noVBand="0"/>
      </w:tblPr>
      <w:tblGrid>
        <w:gridCol w:w="3046"/>
        <w:gridCol w:w="2996"/>
      </w:tblGrid>
      <w:tr w:rsidR="00985987" w14:paraId="2ACC30EB" w14:textId="77777777">
        <w:trPr>
          <w:trHeight w:val="356"/>
        </w:trPr>
        <w:tc>
          <w:tcPr>
            <w:tcW w:w="3045" w:type="dxa"/>
            <w:tcBorders>
              <w:top w:val="single" w:sz="4" w:space="0" w:color="000000"/>
              <w:left w:val="single" w:sz="4" w:space="0" w:color="000000"/>
              <w:bottom w:val="single" w:sz="4" w:space="0" w:color="000000"/>
              <w:right w:val="single" w:sz="4" w:space="0" w:color="000000"/>
            </w:tcBorders>
          </w:tcPr>
          <w:p w14:paraId="529E7AF2" w14:textId="77777777" w:rsidR="00985987" w:rsidRDefault="00C403A8">
            <w:pPr>
              <w:widowControl w:val="0"/>
              <w:tabs>
                <w:tab w:val="left" w:pos="445"/>
                <w:tab w:val="center" w:pos="1414"/>
              </w:tabs>
              <w:spacing w:after="0"/>
              <w:jc w:val="both"/>
              <w:rPr>
                <w:rFonts w:ascii="Arial" w:hAnsi="Arial" w:cs="Arial"/>
              </w:rPr>
            </w:pPr>
            <w:r>
              <w:rPr>
                <w:rFonts w:ascii="Arial" w:hAnsi="Arial" w:cs="Arial"/>
                <w:spacing w:val="-2"/>
                <w:sz w:val="20"/>
                <w:szCs w:val="20"/>
              </w:rPr>
              <w:t>Naam/bedrijf</w:t>
            </w:r>
            <w:r>
              <w:rPr>
                <w:rFonts w:ascii="Arial" w:hAnsi="Arial" w:cs="Arial"/>
                <w:spacing w:val="-2"/>
                <w:sz w:val="20"/>
                <w:szCs w:val="20"/>
              </w:rPr>
              <w:tab/>
            </w:r>
          </w:p>
        </w:tc>
        <w:tc>
          <w:tcPr>
            <w:tcW w:w="2996" w:type="dxa"/>
            <w:tcBorders>
              <w:top w:val="single" w:sz="4" w:space="0" w:color="000000"/>
              <w:left w:val="single" w:sz="4" w:space="0" w:color="000000"/>
              <w:bottom w:val="single" w:sz="4" w:space="0" w:color="000000"/>
              <w:right w:val="single" w:sz="4" w:space="0" w:color="000000"/>
            </w:tcBorders>
          </w:tcPr>
          <w:p w14:paraId="24DF6FAE" w14:textId="77777777" w:rsidR="00985987" w:rsidRDefault="00C403A8">
            <w:pPr>
              <w:widowControl w:val="0"/>
              <w:tabs>
                <w:tab w:val="left" w:pos="445"/>
                <w:tab w:val="left" w:pos="649"/>
              </w:tabs>
              <w:spacing w:after="0"/>
              <w:jc w:val="both"/>
              <w:rPr>
                <w:rFonts w:ascii="Arial" w:hAnsi="Arial" w:cs="Arial"/>
                <w:spacing w:val="-2"/>
                <w:sz w:val="20"/>
                <w:szCs w:val="20"/>
              </w:rPr>
            </w:pPr>
            <w:r>
              <w:rPr>
                <w:rFonts w:ascii="Arial" w:hAnsi="Arial" w:cs="Arial"/>
                <w:spacing w:val="-2"/>
                <w:sz w:val="20"/>
                <w:szCs w:val="20"/>
              </w:rPr>
              <w:t>{{DN_NAAM}}</w:t>
            </w:r>
          </w:p>
        </w:tc>
      </w:tr>
      <w:tr w:rsidR="00985987" w14:paraId="0AB45AF9" w14:textId="77777777">
        <w:trPr>
          <w:trHeight w:val="309"/>
        </w:trPr>
        <w:tc>
          <w:tcPr>
            <w:tcW w:w="3045" w:type="dxa"/>
            <w:tcBorders>
              <w:top w:val="single" w:sz="4" w:space="0" w:color="000000"/>
              <w:left w:val="single" w:sz="4" w:space="0" w:color="000000"/>
              <w:bottom w:val="single" w:sz="4" w:space="0" w:color="000000"/>
              <w:right w:val="single" w:sz="4" w:space="0" w:color="000000"/>
            </w:tcBorders>
          </w:tcPr>
          <w:p w14:paraId="767D5E84" w14:textId="77777777" w:rsidR="00985987" w:rsidRDefault="00C403A8">
            <w:pPr>
              <w:widowControl w:val="0"/>
              <w:tabs>
                <w:tab w:val="left" w:pos="445"/>
                <w:tab w:val="left" w:pos="649"/>
              </w:tabs>
              <w:spacing w:after="0"/>
              <w:jc w:val="both"/>
              <w:rPr>
                <w:rFonts w:ascii="Arial" w:hAnsi="Arial" w:cs="Arial"/>
              </w:rPr>
            </w:pPr>
            <w:r>
              <w:rPr>
                <w:rFonts w:ascii="Arial" w:hAnsi="Arial" w:cs="Arial"/>
                <w:spacing w:val="-2"/>
                <w:sz w:val="20"/>
                <w:szCs w:val="20"/>
              </w:rPr>
              <w:t>Contactpersoon</w:t>
            </w:r>
          </w:p>
        </w:tc>
        <w:tc>
          <w:tcPr>
            <w:tcW w:w="2996" w:type="dxa"/>
            <w:tcBorders>
              <w:top w:val="single" w:sz="4" w:space="0" w:color="000000"/>
              <w:left w:val="single" w:sz="4" w:space="0" w:color="000000"/>
              <w:bottom w:val="single" w:sz="4" w:space="0" w:color="000000"/>
              <w:right w:val="single" w:sz="4" w:space="0" w:color="000000"/>
            </w:tcBorders>
          </w:tcPr>
          <w:p w14:paraId="429FE22B" w14:textId="77777777" w:rsidR="00985987" w:rsidRDefault="00C403A8">
            <w:pPr>
              <w:widowControl w:val="0"/>
              <w:tabs>
                <w:tab w:val="left" w:pos="445"/>
                <w:tab w:val="left" w:pos="649"/>
              </w:tabs>
              <w:spacing w:after="0"/>
              <w:jc w:val="both"/>
              <w:rPr>
                <w:rFonts w:ascii="Arial" w:hAnsi="Arial" w:cs="Arial"/>
                <w:spacing w:val="-2"/>
                <w:sz w:val="20"/>
                <w:szCs w:val="20"/>
              </w:rPr>
            </w:pPr>
            <w:r>
              <w:rPr>
                <w:rFonts w:ascii="Arial" w:hAnsi="Arial" w:cs="Arial"/>
                <w:spacing w:val="-2"/>
                <w:sz w:val="20"/>
                <w:szCs w:val="20"/>
              </w:rPr>
              <w:t>{{CNT_NAAM}}</w:t>
            </w:r>
          </w:p>
        </w:tc>
      </w:tr>
      <w:tr w:rsidR="00985987" w14:paraId="557D8A84" w14:textId="77777777">
        <w:trPr>
          <w:trHeight w:val="309"/>
        </w:trPr>
        <w:tc>
          <w:tcPr>
            <w:tcW w:w="3045" w:type="dxa"/>
            <w:tcBorders>
              <w:top w:val="single" w:sz="4" w:space="0" w:color="000000"/>
              <w:left w:val="single" w:sz="4" w:space="0" w:color="000000"/>
              <w:bottom w:val="single" w:sz="4" w:space="0" w:color="000000"/>
              <w:right w:val="single" w:sz="4" w:space="0" w:color="000000"/>
            </w:tcBorders>
          </w:tcPr>
          <w:p w14:paraId="4412C3A5" w14:textId="77777777" w:rsidR="00985987" w:rsidRDefault="00C403A8">
            <w:pPr>
              <w:widowControl w:val="0"/>
              <w:tabs>
                <w:tab w:val="left" w:pos="445"/>
                <w:tab w:val="left" w:pos="649"/>
              </w:tabs>
              <w:spacing w:after="0"/>
              <w:jc w:val="both"/>
              <w:rPr>
                <w:rFonts w:ascii="Arial" w:hAnsi="Arial" w:cs="Arial"/>
              </w:rPr>
            </w:pPr>
            <w:r>
              <w:rPr>
                <w:rFonts w:ascii="Arial" w:hAnsi="Arial" w:cs="Arial"/>
                <w:spacing w:val="-2"/>
                <w:sz w:val="20"/>
                <w:szCs w:val="20"/>
              </w:rPr>
              <w:t>Adres</w:t>
            </w:r>
          </w:p>
        </w:tc>
        <w:tc>
          <w:tcPr>
            <w:tcW w:w="2996" w:type="dxa"/>
            <w:tcBorders>
              <w:top w:val="single" w:sz="4" w:space="0" w:color="000000"/>
              <w:left w:val="single" w:sz="4" w:space="0" w:color="000000"/>
              <w:bottom w:val="single" w:sz="4" w:space="0" w:color="000000"/>
              <w:right w:val="single" w:sz="4" w:space="0" w:color="000000"/>
            </w:tcBorders>
          </w:tcPr>
          <w:p w14:paraId="1EE86BD5" w14:textId="77777777" w:rsidR="00985987" w:rsidRDefault="00C403A8">
            <w:pPr>
              <w:widowControl w:val="0"/>
              <w:tabs>
                <w:tab w:val="left" w:pos="445"/>
                <w:tab w:val="left" w:pos="649"/>
              </w:tabs>
              <w:spacing w:after="0"/>
              <w:jc w:val="both"/>
              <w:rPr>
                <w:rFonts w:ascii="Arial" w:hAnsi="Arial" w:cs="Arial"/>
                <w:spacing w:val="-2"/>
                <w:sz w:val="20"/>
                <w:szCs w:val="20"/>
              </w:rPr>
            </w:pPr>
            <w:r>
              <w:rPr>
                <w:rFonts w:ascii="Arial" w:hAnsi="Arial" w:cs="Arial"/>
                <w:spacing w:val="-2"/>
                <w:sz w:val="20"/>
                <w:szCs w:val="20"/>
              </w:rPr>
              <w:t>{{DN_STRAAT_HNR}}</w:t>
            </w:r>
          </w:p>
        </w:tc>
      </w:tr>
      <w:tr w:rsidR="00985987" w14:paraId="38D5BB25" w14:textId="77777777">
        <w:trPr>
          <w:trHeight w:val="317"/>
        </w:trPr>
        <w:tc>
          <w:tcPr>
            <w:tcW w:w="3045" w:type="dxa"/>
            <w:tcBorders>
              <w:top w:val="single" w:sz="4" w:space="0" w:color="000000"/>
              <w:left w:val="single" w:sz="4" w:space="0" w:color="000000"/>
              <w:bottom w:val="single" w:sz="4" w:space="0" w:color="000000"/>
              <w:right w:val="single" w:sz="4" w:space="0" w:color="000000"/>
            </w:tcBorders>
          </w:tcPr>
          <w:p w14:paraId="4C37D660" w14:textId="77777777" w:rsidR="00985987" w:rsidRDefault="00C403A8">
            <w:pPr>
              <w:widowControl w:val="0"/>
              <w:tabs>
                <w:tab w:val="left" w:pos="445"/>
                <w:tab w:val="left" w:pos="649"/>
              </w:tabs>
              <w:spacing w:after="0"/>
              <w:jc w:val="both"/>
              <w:rPr>
                <w:rFonts w:ascii="Arial" w:hAnsi="Arial" w:cs="Arial"/>
              </w:rPr>
            </w:pPr>
            <w:r>
              <w:rPr>
                <w:rFonts w:ascii="Arial" w:hAnsi="Arial" w:cs="Arial"/>
                <w:spacing w:val="-2"/>
                <w:sz w:val="20"/>
                <w:szCs w:val="20"/>
              </w:rPr>
              <w:t>Postcode en woonplaats</w:t>
            </w:r>
          </w:p>
        </w:tc>
        <w:tc>
          <w:tcPr>
            <w:tcW w:w="2996" w:type="dxa"/>
            <w:tcBorders>
              <w:top w:val="single" w:sz="4" w:space="0" w:color="000000"/>
              <w:left w:val="single" w:sz="4" w:space="0" w:color="000000"/>
              <w:bottom w:val="single" w:sz="4" w:space="0" w:color="000000"/>
              <w:right w:val="single" w:sz="4" w:space="0" w:color="000000"/>
            </w:tcBorders>
          </w:tcPr>
          <w:p w14:paraId="1527F459" w14:textId="77777777" w:rsidR="00985987" w:rsidRDefault="00C403A8">
            <w:pPr>
              <w:widowControl w:val="0"/>
              <w:tabs>
                <w:tab w:val="left" w:pos="445"/>
                <w:tab w:val="left" w:pos="649"/>
              </w:tabs>
              <w:spacing w:after="0"/>
              <w:jc w:val="both"/>
              <w:rPr>
                <w:rFonts w:ascii="Arial" w:hAnsi="Arial" w:cs="Arial"/>
                <w:spacing w:val="-2"/>
                <w:sz w:val="20"/>
                <w:szCs w:val="20"/>
              </w:rPr>
            </w:pPr>
            <w:r>
              <w:rPr>
                <w:rFonts w:ascii="Arial" w:hAnsi="Arial" w:cs="Arial"/>
                <w:spacing w:val="-2"/>
                <w:sz w:val="20"/>
                <w:szCs w:val="20"/>
              </w:rPr>
              <w:t>{{DN_PCODE}}  {{DN_PLAATS}}</w:t>
            </w:r>
          </w:p>
        </w:tc>
      </w:tr>
      <w:tr w:rsidR="00985987" w14:paraId="24EE1D3F" w14:textId="77777777">
        <w:trPr>
          <w:trHeight w:val="309"/>
        </w:trPr>
        <w:tc>
          <w:tcPr>
            <w:tcW w:w="3045" w:type="dxa"/>
            <w:tcBorders>
              <w:top w:val="single" w:sz="4" w:space="0" w:color="000000"/>
              <w:left w:val="single" w:sz="4" w:space="0" w:color="000000"/>
              <w:bottom w:val="single" w:sz="4" w:space="0" w:color="000000"/>
              <w:right w:val="single" w:sz="4" w:space="0" w:color="000000"/>
            </w:tcBorders>
          </w:tcPr>
          <w:p w14:paraId="7A7958D9" w14:textId="77777777" w:rsidR="00985987" w:rsidRDefault="00C403A8">
            <w:pPr>
              <w:widowControl w:val="0"/>
              <w:tabs>
                <w:tab w:val="left" w:pos="445"/>
                <w:tab w:val="left" w:pos="649"/>
              </w:tabs>
              <w:spacing w:after="0"/>
              <w:jc w:val="both"/>
              <w:rPr>
                <w:rFonts w:ascii="Arial" w:hAnsi="Arial" w:cs="Arial"/>
              </w:rPr>
            </w:pPr>
            <w:r>
              <w:rPr>
                <w:rFonts w:ascii="Arial" w:hAnsi="Arial" w:cs="Arial"/>
                <w:spacing w:val="-2"/>
                <w:sz w:val="20"/>
                <w:szCs w:val="20"/>
              </w:rPr>
              <w:t>Telefoonnummer</w:t>
            </w:r>
          </w:p>
        </w:tc>
        <w:tc>
          <w:tcPr>
            <w:tcW w:w="2996" w:type="dxa"/>
            <w:tcBorders>
              <w:top w:val="single" w:sz="4" w:space="0" w:color="000000"/>
              <w:left w:val="single" w:sz="4" w:space="0" w:color="000000"/>
              <w:bottom w:val="single" w:sz="4" w:space="0" w:color="000000"/>
              <w:right w:val="single" w:sz="4" w:space="0" w:color="000000"/>
            </w:tcBorders>
          </w:tcPr>
          <w:p w14:paraId="1C5277F1" w14:textId="03BDC001" w:rsidR="00985987" w:rsidRDefault="00C403A8">
            <w:pPr>
              <w:widowControl w:val="0"/>
              <w:tabs>
                <w:tab w:val="left" w:pos="445"/>
                <w:tab w:val="left" w:pos="649"/>
              </w:tabs>
              <w:spacing w:after="0"/>
              <w:jc w:val="both"/>
              <w:rPr>
                <w:rFonts w:ascii="Arial" w:hAnsi="Arial" w:cs="Arial"/>
                <w:spacing w:val="-2"/>
                <w:sz w:val="20"/>
                <w:szCs w:val="20"/>
              </w:rPr>
            </w:pPr>
            <w:r>
              <w:rPr>
                <w:rFonts w:ascii="Arial" w:hAnsi="Arial" w:cs="Arial"/>
                <w:spacing w:val="-2"/>
                <w:sz w:val="20"/>
                <w:szCs w:val="20"/>
              </w:rPr>
              <w:br/>
              <w:t>{{CNT_TEL_MOB}}</w:t>
            </w:r>
          </w:p>
          <w:p w14:paraId="22D01CD0" w14:textId="60C90DBB" w:rsidR="00985987" w:rsidRDefault="00985987">
            <w:pPr>
              <w:widowControl w:val="0"/>
              <w:tabs>
                <w:tab w:val="left" w:pos="445"/>
                <w:tab w:val="left" w:pos="649"/>
              </w:tabs>
              <w:spacing w:after="0"/>
              <w:jc w:val="both"/>
              <w:rPr>
                <w:rFonts w:ascii="Arial" w:hAnsi="Arial" w:cs="Arial"/>
                <w:spacing w:val="-2"/>
                <w:sz w:val="20"/>
                <w:szCs w:val="20"/>
              </w:rPr>
            </w:pPr>
          </w:p>
        </w:tc>
      </w:tr>
      <w:tr w:rsidR="00985987" w14:paraId="3A216412" w14:textId="77777777">
        <w:trPr>
          <w:trHeight w:val="309"/>
        </w:trPr>
        <w:tc>
          <w:tcPr>
            <w:tcW w:w="3045" w:type="dxa"/>
            <w:tcBorders>
              <w:top w:val="single" w:sz="4" w:space="0" w:color="000000"/>
              <w:left w:val="single" w:sz="4" w:space="0" w:color="000000"/>
              <w:bottom w:val="single" w:sz="4" w:space="0" w:color="000000"/>
              <w:right w:val="single" w:sz="4" w:space="0" w:color="000000"/>
            </w:tcBorders>
          </w:tcPr>
          <w:p w14:paraId="5DE4D0E1" w14:textId="77777777" w:rsidR="00985987" w:rsidRDefault="00C403A8">
            <w:pPr>
              <w:widowControl w:val="0"/>
              <w:tabs>
                <w:tab w:val="left" w:pos="445"/>
                <w:tab w:val="left" w:pos="649"/>
              </w:tabs>
              <w:spacing w:after="0"/>
              <w:jc w:val="both"/>
              <w:rPr>
                <w:rFonts w:ascii="Arial" w:hAnsi="Arial" w:cs="Arial"/>
              </w:rPr>
            </w:pPr>
            <w:r>
              <w:rPr>
                <w:rFonts w:ascii="Arial" w:hAnsi="Arial" w:cs="Arial"/>
                <w:spacing w:val="-2"/>
                <w:sz w:val="20"/>
                <w:szCs w:val="20"/>
              </w:rPr>
              <w:t>E-mailadres (verplicht)</w:t>
            </w:r>
          </w:p>
        </w:tc>
        <w:tc>
          <w:tcPr>
            <w:tcW w:w="2996" w:type="dxa"/>
            <w:tcBorders>
              <w:top w:val="single" w:sz="4" w:space="0" w:color="000000"/>
              <w:left w:val="single" w:sz="4" w:space="0" w:color="000000"/>
              <w:bottom w:val="single" w:sz="4" w:space="0" w:color="000000"/>
              <w:right w:val="single" w:sz="4" w:space="0" w:color="000000"/>
            </w:tcBorders>
          </w:tcPr>
          <w:p w14:paraId="2E2E1D28" w14:textId="77777777" w:rsidR="00985987" w:rsidRDefault="00C403A8">
            <w:pPr>
              <w:widowControl w:val="0"/>
              <w:tabs>
                <w:tab w:val="left" w:pos="445"/>
                <w:tab w:val="left" w:pos="649"/>
              </w:tabs>
              <w:spacing w:after="0"/>
              <w:jc w:val="both"/>
              <w:rPr>
                <w:rFonts w:ascii="Arial" w:hAnsi="Arial" w:cs="Arial"/>
                <w:spacing w:val="-2"/>
                <w:sz w:val="20"/>
                <w:szCs w:val="20"/>
              </w:rPr>
            </w:pPr>
            <w:r>
              <w:rPr>
                <w:rFonts w:ascii="Arial" w:hAnsi="Arial" w:cs="Arial"/>
                <w:spacing w:val="-2"/>
                <w:sz w:val="20"/>
                <w:szCs w:val="20"/>
              </w:rPr>
              <w:t xml:space="preserve">{{CNT_EMAIL}}  </w:t>
            </w:r>
          </w:p>
        </w:tc>
      </w:tr>
      <w:tr w:rsidR="00985987" w14:paraId="38EEA1C2" w14:textId="77777777">
        <w:trPr>
          <w:trHeight w:val="309"/>
        </w:trPr>
        <w:tc>
          <w:tcPr>
            <w:tcW w:w="3045" w:type="dxa"/>
            <w:tcBorders>
              <w:top w:val="single" w:sz="4" w:space="0" w:color="000000"/>
              <w:left w:val="single" w:sz="4" w:space="0" w:color="000000"/>
              <w:bottom w:val="single" w:sz="4" w:space="0" w:color="000000"/>
              <w:right w:val="single" w:sz="4" w:space="0" w:color="000000"/>
            </w:tcBorders>
          </w:tcPr>
          <w:p w14:paraId="2E08C687" w14:textId="77777777" w:rsidR="00985987" w:rsidRDefault="00C403A8">
            <w:pPr>
              <w:widowControl w:val="0"/>
              <w:tabs>
                <w:tab w:val="left" w:pos="445"/>
                <w:tab w:val="left" w:pos="649"/>
              </w:tabs>
              <w:spacing w:after="0"/>
              <w:jc w:val="both"/>
              <w:rPr>
                <w:rFonts w:ascii="Arial" w:hAnsi="Arial" w:cs="Arial"/>
              </w:rPr>
            </w:pPr>
            <w:r>
              <w:rPr>
                <w:rFonts w:ascii="Arial" w:hAnsi="Arial" w:cs="Arial"/>
                <w:spacing w:val="-2"/>
                <w:sz w:val="20"/>
                <w:szCs w:val="20"/>
              </w:rPr>
              <w:t>Relatienummer RVO (BRS)</w:t>
            </w:r>
          </w:p>
        </w:tc>
        <w:tc>
          <w:tcPr>
            <w:tcW w:w="2996" w:type="dxa"/>
            <w:tcBorders>
              <w:top w:val="single" w:sz="4" w:space="0" w:color="000000"/>
              <w:left w:val="single" w:sz="4" w:space="0" w:color="000000"/>
              <w:bottom w:val="single" w:sz="4" w:space="0" w:color="000000"/>
              <w:right w:val="single" w:sz="4" w:space="0" w:color="000000"/>
            </w:tcBorders>
          </w:tcPr>
          <w:p w14:paraId="21B50788" w14:textId="77777777" w:rsidR="00985987" w:rsidRDefault="00C403A8">
            <w:pPr>
              <w:widowControl w:val="0"/>
              <w:tabs>
                <w:tab w:val="left" w:pos="445"/>
                <w:tab w:val="left" w:pos="649"/>
              </w:tabs>
              <w:spacing w:after="0"/>
              <w:jc w:val="both"/>
              <w:rPr>
                <w:rFonts w:ascii="Arial" w:hAnsi="Arial" w:cs="Arial"/>
                <w:spacing w:val="-2"/>
                <w:sz w:val="20"/>
                <w:szCs w:val="20"/>
              </w:rPr>
            </w:pPr>
            <w:r>
              <w:rPr>
                <w:rFonts w:ascii="Arial" w:hAnsi="Arial" w:cs="Arial"/>
                <w:spacing w:val="-2"/>
                <w:sz w:val="20"/>
                <w:szCs w:val="20"/>
              </w:rPr>
              <w:t xml:space="preserve">{{DN_BRS}}  </w:t>
            </w:r>
          </w:p>
        </w:tc>
      </w:tr>
      <w:tr w:rsidR="00985987" w14:paraId="606DCC6E" w14:textId="77777777">
        <w:trPr>
          <w:trHeight w:val="309"/>
        </w:trPr>
        <w:tc>
          <w:tcPr>
            <w:tcW w:w="3045" w:type="dxa"/>
            <w:tcBorders>
              <w:top w:val="single" w:sz="4" w:space="0" w:color="000000"/>
              <w:left w:val="single" w:sz="4" w:space="0" w:color="000000"/>
              <w:bottom w:val="single" w:sz="4" w:space="0" w:color="000000"/>
              <w:right w:val="single" w:sz="4" w:space="0" w:color="000000"/>
            </w:tcBorders>
          </w:tcPr>
          <w:p w14:paraId="35C04F8B" w14:textId="77777777" w:rsidR="00985987" w:rsidRDefault="00C403A8">
            <w:pPr>
              <w:widowControl w:val="0"/>
              <w:tabs>
                <w:tab w:val="left" w:pos="445"/>
                <w:tab w:val="left" w:pos="649"/>
              </w:tabs>
              <w:spacing w:after="0"/>
              <w:jc w:val="both"/>
              <w:rPr>
                <w:rFonts w:ascii="Arial" w:hAnsi="Arial" w:cs="Arial"/>
                <w:spacing w:val="-2"/>
                <w:sz w:val="20"/>
                <w:szCs w:val="20"/>
              </w:rPr>
            </w:pPr>
            <w:r>
              <w:rPr>
                <w:rFonts w:ascii="Arial" w:hAnsi="Arial" w:cs="Arial"/>
                <w:spacing w:val="-2"/>
                <w:sz w:val="20"/>
                <w:szCs w:val="20"/>
              </w:rPr>
              <w:t>Registratienummer KVK</w:t>
            </w:r>
          </w:p>
          <w:p w14:paraId="2DB84696" w14:textId="77777777" w:rsidR="00985987" w:rsidRDefault="00C403A8">
            <w:pPr>
              <w:widowControl w:val="0"/>
              <w:tabs>
                <w:tab w:val="left" w:pos="445"/>
                <w:tab w:val="left" w:pos="649"/>
              </w:tabs>
              <w:spacing w:after="0"/>
              <w:jc w:val="both"/>
              <w:rPr>
                <w:rFonts w:ascii="Arial" w:hAnsi="Arial" w:cs="Arial"/>
              </w:rPr>
            </w:pPr>
            <w:r>
              <w:rPr>
                <w:rFonts w:ascii="Arial" w:hAnsi="Arial" w:cs="Arial"/>
                <w:spacing w:val="-2"/>
                <w:sz w:val="20"/>
                <w:szCs w:val="20"/>
              </w:rPr>
              <w:t>(bij particulieren: BSN)</w:t>
            </w:r>
          </w:p>
        </w:tc>
        <w:tc>
          <w:tcPr>
            <w:tcW w:w="2996" w:type="dxa"/>
            <w:tcBorders>
              <w:top w:val="single" w:sz="4" w:space="0" w:color="000000"/>
              <w:left w:val="single" w:sz="4" w:space="0" w:color="000000"/>
              <w:bottom w:val="single" w:sz="4" w:space="0" w:color="000000"/>
              <w:right w:val="single" w:sz="4" w:space="0" w:color="000000"/>
            </w:tcBorders>
          </w:tcPr>
          <w:p w14:paraId="1178C016" w14:textId="77777777" w:rsidR="00985987" w:rsidRDefault="00C403A8">
            <w:pPr>
              <w:widowControl w:val="0"/>
              <w:tabs>
                <w:tab w:val="left" w:pos="445"/>
                <w:tab w:val="left" w:pos="649"/>
              </w:tabs>
              <w:spacing w:after="0"/>
              <w:jc w:val="both"/>
              <w:rPr>
                <w:rFonts w:ascii="Arial" w:hAnsi="Arial" w:cs="Arial"/>
                <w:spacing w:val="-2"/>
                <w:sz w:val="20"/>
                <w:szCs w:val="20"/>
              </w:rPr>
            </w:pPr>
            <w:r>
              <w:rPr>
                <w:rFonts w:ascii="Arial" w:hAnsi="Arial" w:cs="Arial"/>
                <w:spacing w:val="-2"/>
                <w:sz w:val="20"/>
                <w:szCs w:val="20"/>
              </w:rPr>
              <w:t xml:space="preserve">{{DN_KVK_BSN}}  </w:t>
            </w:r>
          </w:p>
        </w:tc>
      </w:tr>
      <w:tr w:rsidR="00985987" w14:paraId="2061EC2D" w14:textId="77777777">
        <w:trPr>
          <w:trHeight w:val="309"/>
        </w:trPr>
        <w:tc>
          <w:tcPr>
            <w:tcW w:w="3045" w:type="dxa"/>
            <w:tcBorders>
              <w:top w:val="single" w:sz="4" w:space="0" w:color="000000"/>
              <w:left w:val="single" w:sz="4" w:space="0" w:color="000000"/>
              <w:bottom w:val="single" w:sz="4" w:space="0" w:color="000000"/>
              <w:right w:val="single" w:sz="4" w:space="0" w:color="000000"/>
            </w:tcBorders>
          </w:tcPr>
          <w:p w14:paraId="6F4879E4" w14:textId="77777777" w:rsidR="00985987" w:rsidRDefault="00C403A8">
            <w:pPr>
              <w:widowControl w:val="0"/>
              <w:tabs>
                <w:tab w:val="left" w:pos="445"/>
                <w:tab w:val="left" w:pos="649"/>
              </w:tabs>
              <w:spacing w:after="0"/>
              <w:jc w:val="both"/>
              <w:rPr>
                <w:rFonts w:ascii="Arial" w:hAnsi="Arial" w:cs="Arial"/>
              </w:rPr>
            </w:pPr>
            <w:r>
              <w:rPr>
                <w:rFonts w:ascii="Arial" w:hAnsi="Arial" w:cs="Arial"/>
                <w:spacing w:val="-2"/>
                <w:sz w:val="20"/>
                <w:szCs w:val="20"/>
              </w:rPr>
              <w:t>IBAN</w:t>
            </w:r>
          </w:p>
        </w:tc>
        <w:tc>
          <w:tcPr>
            <w:tcW w:w="2996" w:type="dxa"/>
            <w:tcBorders>
              <w:top w:val="single" w:sz="4" w:space="0" w:color="000000"/>
              <w:left w:val="single" w:sz="4" w:space="0" w:color="000000"/>
              <w:bottom w:val="single" w:sz="4" w:space="0" w:color="000000"/>
              <w:right w:val="single" w:sz="4" w:space="0" w:color="000000"/>
            </w:tcBorders>
          </w:tcPr>
          <w:p w14:paraId="4A79092D" w14:textId="77777777" w:rsidR="00985987" w:rsidRDefault="00C403A8">
            <w:pPr>
              <w:widowControl w:val="0"/>
              <w:tabs>
                <w:tab w:val="left" w:pos="445"/>
                <w:tab w:val="left" w:pos="649"/>
              </w:tabs>
              <w:spacing w:after="0"/>
              <w:jc w:val="both"/>
              <w:rPr>
                <w:rFonts w:ascii="Arial" w:hAnsi="Arial" w:cs="Arial"/>
                <w:spacing w:val="-2"/>
                <w:sz w:val="20"/>
                <w:szCs w:val="20"/>
              </w:rPr>
            </w:pPr>
            <w:r>
              <w:rPr>
                <w:rFonts w:ascii="Arial" w:hAnsi="Arial" w:cs="Arial"/>
                <w:spacing w:val="-2"/>
                <w:sz w:val="20"/>
                <w:szCs w:val="20"/>
              </w:rPr>
              <w:t xml:space="preserve">{{DN_IBAN}}  </w:t>
            </w:r>
          </w:p>
        </w:tc>
      </w:tr>
      <w:tr w:rsidR="00985987" w14:paraId="0F12B618" w14:textId="77777777">
        <w:trPr>
          <w:trHeight w:val="469"/>
        </w:trPr>
        <w:tc>
          <w:tcPr>
            <w:tcW w:w="3045" w:type="dxa"/>
            <w:tcBorders>
              <w:top w:val="single" w:sz="4" w:space="0" w:color="000000"/>
              <w:left w:val="single" w:sz="4" w:space="0" w:color="000000"/>
              <w:bottom w:val="single" w:sz="4" w:space="0" w:color="000000"/>
              <w:right w:val="single" w:sz="4" w:space="0" w:color="000000"/>
            </w:tcBorders>
          </w:tcPr>
          <w:p w14:paraId="67AE323E" w14:textId="77777777" w:rsidR="00985987" w:rsidRDefault="00C403A8">
            <w:pPr>
              <w:widowControl w:val="0"/>
              <w:tabs>
                <w:tab w:val="left" w:pos="445"/>
                <w:tab w:val="left" w:pos="649"/>
              </w:tabs>
              <w:spacing w:after="0"/>
              <w:jc w:val="both"/>
              <w:rPr>
                <w:rFonts w:ascii="Arial" w:hAnsi="Arial" w:cs="Arial"/>
              </w:rPr>
            </w:pPr>
            <w:r>
              <w:rPr>
                <w:rFonts w:ascii="Arial" w:hAnsi="Arial" w:cs="Arial"/>
                <w:spacing w:val="-2"/>
                <w:sz w:val="20"/>
                <w:szCs w:val="20"/>
              </w:rPr>
              <w:t>Tenaamstelling bankrekening</w:t>
            </w:r>
          </w:p>
        </w:tc>
        <w:tc>
          <w:tcPr>
            <w:tcW w:w="2996" w:type="dxa"/>
            <w:tcBorders>
              <w:top w:val="single" w:sz="4" w:space="0" w:color="000000"/>
              <w:left w:val="single" w:sz="4" w:space="0" w:color="000000"/>
              <w:bottom w:val="single" w:sz="4" w:space="0" w:color="000000"/>
              <w:right w:val="single" w:sz="4" w:space="0" w:color="000000"/>
            </w:tcBorders>
          </w:tcPr>
          <w:p w14:paraId="20CA61B2" w14:textId="77777777" w:rsidR="00985987" w:rsidRDefault="00C403A8">
            <w:pPr>
              <w:widowControl w:val="0"/>
              <w:tabs>
                <w:tab w:val="left" w:pos="445"/>
                <w:tab w:val="left" w:pos="649"/>
              </w:tabs>
              <w:spacing w:after="0"/>
              <w:jc w:val="both"/>
              <w:rPr>
                <w:rFonts w:ascii="Arial" w:hAnsi="Arial" w:cs="Arial"/>
                <w:spacing w:val="-2"/>
                <w:sz w:val="20"/>
                <w:szCs w:val="20"/>
              </w:rPr>
            </w:pPr>
            <w:r>
              <w:rPr>
                <w:rFonts w:ascii="Arial" w:hAnsi="Arial" w:cs="Arial"/>
                <w:spacing w:val="-2"/>
                <w:sz w:val="20"/>
                <w:szCs w:val="20"/>
              </w:rPr>
              <w:t xml:space="preserve">{{DN_TENAAM}}  </w:t>
            </w:r>
          </w:p>
        </w:tc>
      </w:tr>
    </w:tbl>
    <w:p w14:paraId="5BE074AF" w14:textId="77777777" w:rsidR="00985987" w:rsidRDefault="00985987">
      <w:pPr>
        <w:widowControl w:val="0"/>
        <w:tabs>
          <w:tab w:val="left" w:pos="649"/>
          <w:tab w:val="left" w:pos="709"/>
        </w:tabs>
        <w:spacing w:after="0"/>
        <w:ind w:left="445" w:hanging="445"/>
        <w:jc w:val="both"/>
        <w:rPr>
          <w:rFonts w:ascii="Arial" w:hAnsi="Arial" w:cs="Arial"/>
          <w:spacing w:val="-2"/>
          <w:sz w:val="20"/>
          <w:szCs w:val="20"/>
        </w:rPr>
      </w:pPr>
    </w:p>
    <w:p w14:paraId="4CE93FBB" w14:textId="77777777" w:rsidR="00985987" w:rsidRDefault="00C403A8">
      <w:pPr>
        <w:tabs>
          <w:tab w:val="left" w:pos="445"/>
          <w:tab w:val="left" w:pos="649"/>
        </w:tabs>
        <w:spacing w:after="0"/>
        <w:ind w:left="445" w:hanging="445"/>
        <w:jc w:val="both"/>
        <w:rPr>
          <w:rFonts w:ascii="Arial" w:hAnsi="Arial" w:cs="Arial"/>
        </w:rPr>
      </w:pPr>
      <w:r>
        <w:rPr>
          <w:rFonts w:ascii="Arial" w:hAnsi="Arial" w:cs="Arial"/>
          <w:spacing w:val="-2"/>
          <w:sz w:val="20"/>
          <w:szCs w:val="20"/>
        </w:rPr>
        <w:tab/>
        <w:t>hierna te noemen: "</w:t>
      </w:r>
      <w:r>
        <w:rPr>
          <w:rFonts w:ascii="Arial" w:hAnsi="Arial" w:cs="Arial"/>
          <w:b/>
          <w:bCs/>
          <w:spacing w:val="-2"/>
          <w:sz w:val="20"/>
          <w:szCs w:val="20"/>
        </w:rPr>
        <w:t>Beheerder</w:t>
      </w:r>
      <w:r>
        <w:rPr>
          <w:rFonts w:ascii="Arial" w:hAnsi="Arial" w:cs="Arial"/>
          <w:spacing w:val="-2"/>
          <w:sz w:val="20"/>
          <w:szCs w:val="20"/>
        </w:rPr>
        <w:t>”,</w:t>
      </w:r>
    </w:p>
    <w:p w14:paraId="2B3EC0D3" w14:textId="77777777" w:rsidR="00985987" w:rsidRDefault="00985987">
      <w:pPr>
        <w:tabs>
          <w:tab w:val="left" w:pos="445"/>
          <w:tab w:val="left" w:pos="649"/>
        </w:tabs>
        <w:spacing w:after="0"/>
        <w:ind w:left="445" w:hanging="445"/>
        <w:jc w:val="both"/>
        <w:rPr>
          <w:rFonts w:ascii="Arial" w:hAnsi="Arial" w:cs="Arial"/>
          <w:spacing w:val="-2"/>
          <w:sz w:val="20"/>
          <w:szCs w:val="20"/>
        </w:rPr>
      </w:pPr>
    </w:p>
    <w:p w14:paraId="21783AF7" w14:textId="77777777" w:rsidR="00985987" w:rsidRDefault="00C403A8">
      <w:pPr>
        <w:tabs>
          <w:tab w:val="left" w:pos="445"/>
          <w:tab w:val="left" w:pos="649"/>
        </w:tabs>
        <w:spacing w:after="0"/>
        <w:jc w:val="both"/>
        <w:rPr>
          <w:rFonts w:ascii="Arial" w:hAnsi="Arial" w:cs="Arial"/>
        </w:rPr>
      </w:pPr>
      <w:r>
        <w:rPr>
          <w:rFonts w:ascii="Arial" w:hAnsi="Arial" w:cs="Arial"/>
          <w:spacing w:val="-2"/>
          <w:sz w:val="20"/>
          <w:szCs w:val="20"/>
        </w:rPr>
        <w:t>hierna tezamen te noemen: "partijen".</w:t>
      </w:r>
    </w:p>
    <w:p w14:paraId="1C7AE72E" w14:textId="77777777" w:rsidR="00985987" w:rsidRDefault="00985987">
      <w:pPr>
        <w:tabs>
          <w:tab w:val="left" w:pos="445"/>
          <w:tab w:val="left" w:pos="649"/>
        </w:tabs>
        <w:spacing w:after="0"/>
        <w:jc w:val="both"/>
        <w:rPr>
          <w:rFonts w:ascii="Arial" w:hAnsi="Arial" w:cs="Arial"/>
          <w:spacing w:val="-2"/>
          <w:sz w:val="20"/>
          <w:szCs w:val="20"/>
        </w:rPr>
      </w:pPr>
    </w:p>
    <w:p w14:paraId="32039432" w14:textId="77777777" w:rsidR="00985987" w:rsidRDefault="00C403A8">
      <w:pPr>
        <w:tabs>
          <w:tab w:val="left" w:pos="445"/>
          <w:tab w:val="left" w:pos="649"/>
        </w:tabs>
        <w:spacing w:after="0"/>
        <w:jc w:val="both"/>
        <w:rPr>
          <w:rFonts w:ascii="Arial" w:hAnsi="Arial" w:cs="Arial"/>
        </w:rPr>
      </w:pPr>
      <w:r>
        <w:rPr>
          <w:rFonts w:ascii="Arial" w:hAnsi="Arial" w:cs="Arial"/>
          <w:spacing w:val="-2"/>
          <w:sz w:val="20"/>
          <w:szCs w:val="20"/>
          <w:u w:val="single"/>
        </w:rPr>
        <w:t>Partijen nemen het volgende in aanmerking:</w:t>
      </w:r>
    </w:p>
    <w:p w14:paraId="6BCB004D" w14:textId="77777777" w:rsidR="00874DCE" w:rsidRPr="00874DCE" w:rsidRDefault="00C403A8" w:rsidP="00874DCE">
      <w:pPr>
        <w:pStyle w:val="Lijstalinea"/>
        <w:numPr>
          <w:ilvl w:val="0"/>
          <w:numId w:val="9"/>
        </w:numPr>
        <w:tabs>
          <w:tab w:val="left" w:pos="445"/>
          <w:tab w:val="left" w:pos="649"/>
        </w:tabs>
        <w:suppressAutoHyphens/>
        <w:ind w:hanging="720"/>
        <w:jc w:val="both"/>
        <w:rPr>
          <w:rFonts w:cs="Arial"/>
        </w:rPr>
      </w:pPr>
      <w:r w:rsidRPr="00874DCE">
        <w:rPr>
          <w:rFonts w:cs="Arial"/>
          <w:spacing w:val="-2"/>
          <w:szCs w:val="20"/>
        </w:rPr>
        <w:t>Het Collectief bestaat uit individuele beheerders;</w:t>
      </w:r>
    </w:p>
    <w:p w14:paraId="39EE1BB7" w14:textId="77777777" w:rsidR="00874DCE" w:rsidRPr="00874DCE" w:rsidRDefault="00C403A8" w:rsidP="00874DCE">
      <w:pPr>
        <w:pStyle w:val="Lijstalinea"/>
        <w:numPr>
          <w:ilvl w:val="0"/>
          <w:numId w:val="9"/>
        </w:numPr>
        <w:tabs>
          <w:tab w:val="left" w:pos="445"/>
          <w:tab w:val="left" w:pos="649"/>
        </w:tabs>
        <w:suppressAutoHyphens/>
        <w:ind w:hanging="720"/>
        <w:jc w:val="both"/>
        <w:rPr>
          <w:rFonts w:cs="Arial"/>
        </w:rPr>
      </w:pPr>
      <w:r w:rsidRPr="00874DCE">
        <w:rPr>
          <w:rFonts w:cs="Arial"/>
          <w:spacing w:val="-2"/>
          <w:szCs w:val="20"/>
        </w:rPr>
        <w:t>De Beheerder is lid van het Collectief;</w:t>
      </w:r>
    </w:p>
    <w:p w14:paraId="12E33B03" w14:textId="77777777" w:rsidR="00874DCE" w:rsidRPr="00874DCE" w:rsidRDefault="00C403A8" w:rsidP="00874DCE">
      <w:pPr>
        <w:pStyle w:val="Lijstalinea"/>
        <w:numPr>
          <w:ilvl w:val="0"/>
          <w:numId w:val="9"/>
        </w:numPr>
        <w:tabs>
          <w:tab w:val="left" w:pos="445"/>
        </w:tabs>
        <w:suppressAutoHyphens/>
        <w:ind w:left="426" w:hanging="426"/>
        <w:jc w:val="both"/>
        <w:rPr>
          <w:rFonts w:cs="Arial"/>
        </w:rPr>
      </w:pPr>
      <w:r w:rsidRPr="00874DCE">
        <w:rPr>
          <w:rFonts w:cs="Arial"/>
          <w:spacing w:val="-2"/>
          <w:szCs w:val="20"/>
        </w:rPr>
        <w:t>Het Collectief heeft met een gebiedsaanvraag een subsidie aangevraagd voor het Agrarisch Natuur</w:t>
      </w:r>
      <w:r w:rsidR="00874DCE">
        <w:rPr>
          <w:rFonts w:cs="Arial"/>
          <w:spacing w:val="-2"/>
          <w:szCs w:val="20"/>
        </w:rPr>
        <w:t xml:space="preserve"> </w:t>
      </w:r>
      <w:r w:rsidRPr="00874DCE">
        <w:rPr>
          <w:rFonts w:cs="Arial"/>
          <w:spacing w:val="-2"/>
          <w:szCs w:val="20"/>
        </w:rPr>
        <w:t>en Landschapsbeheer (ANLb);</w:t>
      </w:r>
    </w:p>
    <w:p w14:paraId="7CA4BB04" w14:textId="77777777" w:rsidR="00874DCE" w:rsidRPr="00874DCE" w:rsidRDefault="00C403A8" w:rsidP="00874DCE">
      <w:pPr>
        <w:pStyle w:val="Lijstalinea"/>
        <w:numPr>
          <w:ilvl w:val="0"/>
          <w:numId w:val="9"/>
        </w:numPr>
        <w:tabs>
          <w:tab w:val="left" w:pos="445"/>
        </w:tabs>
        <w:suppressAutoHyphens/>
        <w:ind w:left="426" w:hanging="426"/>
        <w:jc w:val="both"/>
        <w:rPr>
          <w:rFonts w:cs="Arial"/>
        </w:rPr>
      </w:pPr>
      <w:r w:rsidRPr="00874DCE">
        <w:rPr>
          <w:rFonts w:cs="Arial"/>
          <w:spacing w:val="-2"/>
          <w:szCs w:val="20"/>
        </w:rPr>
        <w:t>Gedeputeerde Staten van de provincie hebben aan het Collectief een ANLb-beschikking verleend voor de uitvoering van het ANLb of zal deze naar verwachting op korte termijn verlenen;</w:t>
      </w:r>
    </w:p>
    <w:p w14:paraId="03636527" w14:textId="77777777" w:rsidR="00874DCE" w:rsidRPr="00874DCE" w:rsidRDefault="00C403A8" w:rsidP="00874DCE">
      <w:pPr>
        <w:pStyle w:val="Lijstalinea"/>
        <w:numPr>
          <w:ilvl w:val="0"/>
          <w:numId w:val="9"/>
        </w:numPr>
        <w:tabs>
          <w:tab w:val="left" w:pos="445"/>
        </w:tabs>
        <w:suppressAutoHyphens/>
        <w:ind w:left="426" w:hanging="426"/>
        <w:jc w:val="both"/>
        <w:rPr>
          <w:rFonts w:cs="Arial"/>
        </w:rPr>
      </w:pPr>
      <w:r w:rsidRPr="00874DCE">
        <w:rPr>
          <w:rFonts w:cs="Arial"/>
          <w:spacing w:val="-2"/>
          <w:szCs w:val="20"/>
        </w:rPr>
        <w:t>Het Collectief maakt met contracten afspraken met individuele Beheerders over de uitvoering van het</w:t>
      </w:r>
      <w:r w:rsidR="00874DCE">
        <w:rPr>
          <w:rFonts w:cs="Arial"/>
          <w:spacing w:val="-2"/>
          <w:szCs w:val="20"/>
        </w:rPr>
        <w:t xml:space="preserve"> </w:t>
      </w:r>
      <w:r w:rsidRPr="00874DCE">
        <w:rPr>
          <w:rFonts w:cs="Arial"/>
          <w:spacing w:val="-2"/>
          <w:szCs w:val="20"/>
        </w:rPr>
        <w:t>ANLb en de jaarlijkse vergoeding daarvoor.</w:t>
      </w:r>
    </w:p>
    <w:p w14:paraId="74183AFE" w14:textId="6A4565E8" w:rsidR="00985987" w:rsidRPr="00874DCE" w:rsidRDefault="00C403A8" w:rsidP="00874DCE">
      <w:pPr>
        <w:pStyle w:val="Lijstalinea"/>
        <w:numPr>
          <w:ilvl w:val="0"/>
          <w:numId w:val="9"/>
        </w:numPr>
        <w:tabs>
          <w:tab w:val="left" w:pos="445"/>
        </w:tabs>
        <w:suppressAutoHyphens/>
        <w:ind w:left="426" w:hanging="426"/>
        <w:jc w:val="both"/>
        <w:rPr>
          <w:rFonts w:cs="Arial"/>
        </w:rPr>
      </w:pPr>
      <w:r w:rsidRPr="00874DCE">
        <w:rPr>
          <w:rFonts w:cs="Arial"/>
          <w:spacing w:val="-2"/>
          <w:szCs w:val="20"/>
        </w:rPr>
        <w:t>Het Collectief moet zo zorgen voor een effectieve en efficiënte uitvoering van de ANLb-beschikking;</w:t>
      </w:r>
    </w:p>
    <w:p w14:paraId="609C15E3" w14:textId="77777777" w:rsidR="00985987" w:rsidRDefault="00985987">
      <w:pPr>
        <w:tabs>
          <w:tab w:val="left" w:pos="445"/>
          <w:tab w:val="left" w:pos="649"/>
        </w:tabs>
        <w:suppressAutoHyphens/>
        <w:spacing w:after="0"/>
        <w:ind w:left="445" w:hanging="445"/>
        <w:jc w:val="both"/>
        <w:rPr>
          <w:rFonts w:ascii="Arial" w:hAnsi="Arial" w:cs="Arial"/>
          <w:spacing w:val="-2"/>
          <w:sz w:val="20"/>
          <w:szCs w:val="20"/>
        </w:rPr>
      </w:pPr>
    </w:p>
    <w:p w14:paraId="5F0089CB" w14:textId="77777777" w:rsidR="00985987" w:rsidRDefault="00C403A8">
      <w:pPr>
        <w:tabs>
          <w:tab w:val="left" w:pos="445"/>
          <w:tab w:val="left" w:pos="649"/>
        </w:tabs>
        <w:suppressAutoHyphens/>
        <w:spacing w:after="0"/>
        <w:jc w:val="both"/>
      </w:pPr>
      <w:r>
        <w:rPr>
          <w:rFonts w:ascii="Arial" w:hAnsi="Arial" w:cs="Arial"/>
          <w:b/>
          <w:spacing w:val="-2"/>
          <w:sz w:val="20"/>
          <w:szCs w:val="20"/>
          <w:u w:val="single"/>
        </w:rPr>
        <w:t>Verklaren het volgende te zijn overeengekomen:</w:t>
      </w:r>
    </w:p>
    <w:p w14:paraId="32B312E7" w14:textId="77777777" w:rsidR="00985987" w:rsidRDefault="00985987">
      <w:pPr>
        <w:pStyle w:val="Geenafstand"/>
        <w:tabs>
          <w:tab w:val="left" w:pos="426"/>
        </w:tabs>
        <w:spacing w:line="276" w:lineRule="auto"/>
        <w:ind w:left="420" w:hanging="420"/>
        <w:jc w:val="both"/>
        <w:rPr>
          <w:rFonts w:ascii="Arial" w:hAnsi="Arial" w:cs="Arial"/>
          <w:sz w:val="20"/>
          <w:szCs w:val="20"/>
        </w:rPr>
      </w:pPr>
    </w:p>
    <w:p w14:paraId="1AE8FFD0" w14:textId="77777777" w:rsidR="00985987" w:rsidRDefault="00C403A8">
      <w:pPr>
        <w:tabs>
          <w:tab w:val="left" w:pos="445"/>
          <w:tab w:val="left" w:pos="649"/>
        </w:tabs>
        <w:suppressAutoHyphens/>
        <w:spacing w:after="0"/>
        <w:jc w:val="both"/>
      </w:pPr>
      <w:r>
        <w:rPr>
          <w:rFonts w:ascii="Arial" w:hAnsi="Arial" w:cs="Arial"/>
          <w:b/>
          <w:spacing w:val="-2"/>
          <w:sz w:val="20"/>
          <w:szCs w:val="20"/>
        </w:rPr>
        <w:t>Artikel 1 – Doel van dit contract</w:t>
      </w:r>
    </w:p>
    <w:p w14:paraId="77AA8482" w14:textId="77777777" w:rsidR="00985987" w:rsidRDefault="00C403A8">
      <w:pPr>
        <w:tabs>
          <w:tab w:val="left" w:pos="445"/>
          <w:tab w:val="left" w:pos="649"/>
        </w:tabs>
        <w:suppressAutoHyphens/>
        <w:spacing w:after="0"/>
        <w:jc w:val="both"/>
      </w:pPr>
      <w:r>
        <w:rPr>
          <w:rFonts w:ascii="Arial" w:hAnsi="Arial" w:cs="Arial"/>
          <w:bCs/>
          <w:spacing w:val="-2"/>
          <w:sz w:val="20"/>
          <w:szCs w:val="20"/>
        </w:rPr>
        <w:t>Het doel van dit contract is het vastleggen van de afspraken tussen partijen over het door de Beheerder uit te voeren ANLb.</w:t>
      </w:r>
    </w:p>
    <w:p w14:paraId="63AA6709" w14:textId="77777777" w:rsidR="00985987" w:rsidRDefault="00985987">
      <w:pPr>
        <w:tabs>
          <w:tab w:val="left" w:pos="445"/>
          <w:tab w:val="left" w:pos="649"/>
        </w:tabs>
        <w:suppressAutoHyphens/>
        <w:spacing w:after="0"/>
        <w:jc w:val="both"/>
        <w:rPr>
          <w:rFonts w:ascii="Arial" w:hAnsi="Arial" w:cs="Arial"/>
          <w:bCs/>
          <w:spacing w:val="-2"/>
          <w:sz w:val="20"/>
          <w:szCs w:val="20"/>
        </w:rPr>
      </w:pPr>
    </w:p>
    <w:p w14:paraId="1B3FAF32" w14:textId="77777777" w:rsidR="00985987" w:rsidRDefault="00C403A8">
      <w:pPr>
        <w:tabs>
          <w:tab w:val="left" w:pos="445"/>
          <w:tab w:val="left" w:pos="649"/>
        </w:tabs>
        <w:suppressAutoHyphens/>
        <w:spacing w:after="0"/>
        <w:jc w:val="both"/>
      </w:pPr>
      <w:r>
        <w:rPr>
          <w:rFonts w:ascii="Arial" w:hAnsi="Arial" w:cs="Arial"/>
          <w:b/>
          <w:spacing w:val="-2"/>
          <w:sz w:val="20"/>
          <w:szCs w:val="20"/>
        </w:rPr>
        <w:t>Artikel 2 – Hoofdverplichtingen Beheerder</w:t>
      </w:r>
    </w:p>
    <w:p w14:paraId="7530CC5B" w14:textId="77777777" w:rsidR="00985987" w:rsidRDefault="00C403A8">
      <w:pPr>
        <w:pStyle w:val="Lijstalinea"/>
        <w:numPr>
          <w:ilvl w:val="0"/>
          <w:numId w:val="6"/>
        </w:numPr>
        <w:tabs>
          <w:tab w:val="left" w:pos="426"/>
        </w:tabs>
        <w:suppressAutoHyphens/>
        <w:ind w:left="426" w:hanging="426"/>
        <w:jc w:val="both"/>
      </w:pPr>
      <w:r>
        <w:rPr>
          <w:rFonts w:cs="Arial"/>
          <w:bCs/>
          <w:spacing w:val="-2"/>
          <w:szCs w:val="20"/>
        </w:rPr>
        <w:t>De Beheerder verplicht zich tot uitvoering van het beheerpakket/de beheerpakketten, zoals opgenomen in de Beheerbijlage bij dit contract. Deze Beheerbijlage inclusief kaarten maken onderdeel uit van dit contract.</w:t>
      </w:r>
    </w:p>
    <w:p w14:paraId="6C1CABED" w14:textId="1FC49507" w:rsidR="00985987" w:rsidRDefault="0032374F">
      <w:pPr>
        <w:numPr>
          <w:ilvl w:val="0"/>
          <w:numId w:val="6"/>
        </w:numPr>
        <w:tabs>
          <w:tab w:val="left" w:pos="426"/>
        </w:tabs>
        <w:suppressAutoHyphens/>
        <w:spacing w:after="0"/>
        <w:ind w:left="426" w:hanging="426"/>
        <w:jc w:val="both"/>
      </w:pPr>
      <w:r>
        <w:rPr>
          <w:rFonts w:ascii="Arial" w:hAnsi="Arial" w:cs="Arial"/>
          <w:bCs/>
          <w:spacing w:val="-2"/>
          <w:sz w:val="20"/>
          <w:szCs w:val="20"/>
        </w:rPr>
        <w:t xml:space="preserve">De </w:t>
      </w:r>
      <w:r w:rsidR="00C403A8">
        <w:rPr>
          <w:rFonts w:ascii="Arial" w:hAnsi="Arial" w:cs="Arial"/>
          <w:bCs/>
          <w:spacing w:val="-2"/>
          <w:sz w:val="20"/>
          <w:szCs w:val="20"/>
        </w:rPr>
        <w:t>pakketten</w:t>
      </w:r>
      <w:r w:rsidR="00C403A8">
        <w:rPr>
          <w:rFonts w:ascii="Arial" w:hAnsi="Arial" w:cs="Arial"/>
          <w:sz w:val="20"/>
          <w:szCs w:val="20"/>
        </w:rPr>
        <w:t xml:space="preserve"> zijn te raadplegen op de portal van </w:t>
      </w:r>
      <w:hyperlink r:id="rId13" w:history="1">
        <w:r w:rsidRPr="00BE7976">
          <w:rPr>
            <w:rStyle w:val="Hyperlink"/>
            <w:rFonts w:ascii="Arial" w:hAnsi="Arial" w:cs="Arial"/>
            <w:sz w:val="20"/>
            <w:szCs w:val="20"/>
          </w:rPr>
          <w:t>www.mijnboerennatuur.nl</w:t>
        </w:r>
      </w:hyperlink>
      <w:r w:rsidR="00C403A8">
        <w:rPr>
          <w:rFonts w:ascii="Arial" w:hAnsi="Arial" w:cs="Arial"/>
          <w:sz w:val="20"/>
          <w:szCs w:val="20"/>
        </w:rPr>
        <w:t>.</w:t>
      </w:r>
      <w:r>
        <w:rPr>
          <w:rFonts w:ascii="Arial" w:hAnsi="Arial" w:cs="Arial"/>
          <w:sz w:val="20"/>
          <w:szCs w:val="20"/>
        </w:rPr>
        <w:t xml:space="preserve"> en via </w:t>
      </w:r>
      <w:r w:rsidR="00C403A8">
        <w:rPr>
          <w:rFonts w:ascii="Arial" w:hAnsi="Arial" w:cs="Arial"/>
          <w:sz w:val="20"/>
          <w:szCs w:val="20"/>
        </w:rPr>
        <w:t xml:space="preserve">de website van het Collectief. </w:t>
      </w:r>
      <w:r w:rsidR="00C403A8">
        <w:rPr>
          <w:rFonts w:ascii="Arial" w:hAnsi="Arial" w:cs="Arial"/>
          <w:bCs/>
          <w:spacing w:val="-2"/>
          <w:sz w:val="20"/>
          <w:szCs w:val="20"/>
        </w:rPr>
        <w:t>De Beheerder verklaart hiermee bekend en akkoord te zijn.</w:t>
      </w:r>
    </w:p>
    <w:p w14:paraId="22FCA074" w14:textId="77777777" w:rsidR="00985987" w:rsidRDefault="00985987">
      <w:pPr>
        <w:tabs>
          <w:tab w:val="left" w:pos="445"/>
          <w:tab w:val="left" w:pos="649"/>
        </w:tabs>
        <w:suppressAutoHyphens/>
        <w:spacing w:after="0"/>
        <w:jc w:val="both"/>
        <w:rPr>
          <w:rFonts w:ascii="Arial" w:hAnsi="Arial" w:cs="Arial"/>
          <w:bCs/>
          <w:spacing w:val="-2"/>
          <w:sz w:val="20"/>
          <w:szCs w:val="20"/>
        </w:rPr>
      </w:pPr>
    </w:p>
    <w:p w14:paraId="50A457A2" w14:textId="77777777" w:rsidR="00985987" w:rsidRDefault="00C403A8">
      <w:pPr>
        <w:tabs>
          <w:tab w:val="left" w:pos="445"/>
          <w:tab w:val="left" w:pos="649"/>
        </w:tabs>
        <w:suppressAutoHyphens/>
        <w:spacing w:after="0"/>
        <w:jc w:val="both"/>
      </w:pPr>
      <w:r>
        <w:rPr>
          <w:rFonts w:ascii="Arial" w:hAnsi="Arial" w:cs="Arial"/>
          <w:b/>
          <w:spacing w:val="-2"/>
          <w:sz w:val="20"/>
          <w:szCs w:val="20"/>
        </w:rPr>
        <w:t>Artikel 3 – Overige verplichtingen Beheerder</w:t>
      </w:r>
    </w:p>
    <w:p w14:paraId="098C733C" w14:textId="77777777" w:rsidR="00874DCE" w:rsidRPr="00874DCE" w:rsidRDefault="00C403A8" w:rsidP="00874DCE">
      <w:pPr>
        <w:pStyle w:val="Lijstalinea"/>
        <w:numPr>
          <w:ilvl w:val="0"/>
          <w:numId w:val="10"/>
        </w:numPr>
        <w:tabs>
          <w:tab w:val="left" w:pos="426"/>
        </w:tabs>
        <w:suppressAutoHyphens/>
        <w:ind w:left="426" w:hanging="426"/>
        <w:jc w:val="both"/>
      </w:pPr>
      <w:r w:rsidRPr="00874DCE">
        <w:rPr>
          <w:rFonts w:cs="Arial"/>
          <w:bCs/>
          <w:spacing w:val="-2"/>
          <w:szCs w:val="20"/>
        </w:rPr>
        <w:t>De Beheerder verplicht zich jaarlijks de geldende conditionaliteiten van het Gemeenschappelijk</w:t>
      </w:r>
      <w:r w:rsidR="00874DCE">
        <w:rPr>
          <w:rFonts w:cs="Arial"/>
          <w:bCs/>
          <w:spacing w:val="-2"/>
          <w:szCs w:val="20"/>
        </w:rPr>
        <w:t xml:space="preserve"> </w:t>
      </w:r>
      <w:r w:rsidRPr="00874DCE">
        <w:rPr>
          <w:rFonts w:cs="Arial"/>
          <w:bCs/>
          <w:spacing w:val="-2"/>
          <w:szCs w:val="20"/>
        </w:rPr>
        <w:t>Landbouwbeleid na te leven.</w:t>
      </w:r>
    </w:p>
    <w:p w14:paraId="70FCE755" w14:textId="77777777" w:rsidR="005F3A57" w:rsidRPr="005F3A57" w:rsidRDefault="00C403A8" w:rsidP="005F3A57">
      <w:pPr>
        <w:pStyle w:val="Lijstalinea"/>
        <w:numPr>
          <w:ilvl w:val="0"/>
          <w:numId w:val="10"/>
        </w:numPr>
        <w:tabs>
          <w:tab w:val="left" w:pos="426"/>
        </w:tabs>
        <w:suppressAutoHyphens/>
        <w:ind w:left="426" w:hanging="426"/>
        <w:jc w:val="both"/>
      </w:pPr>
      <w:r w:rsidRPr="00874DCE">
        <w:rPr>
          <w:rFonts w:cs="Arial"/>
          <w:bCs/>
          <w:spacing w:val="-2"/>
          <w:szCs w:val="20"/>
        </w:rPr>
        <w:t>De Beheerder verklaart</w:t>
      </w:r>
      <w:r w:rsidRPr="00874DCE">
        <w:rPr>
          <w:rFonts w:cs="Arial"/>
          <w:szCs w:val="20"/>
        </w:rPr>
        <w:t xml:space="preserve"> gerechtigd zijn de beheereenheden te gebruiken onder welke titel dan ook</w:t>
      </w:r>
      <w:r w:rsidRPr="00874DCE">
        <w:rPr>
          <w:rFonts w:cs="Arial"/>
          <w:bCs/>
          <w:spacing w:val="-2"/>
          <w:szCs w:val="20"/>
        </w:rPr>
        <w:t>.</w:t>
      </w:r>
    </w:p>
    <w:p w14:paraId="27605DF9" w14:textId="4D3B24BB" w:rsidR="005F3A57" w:rsidRPr="00500C35" w:rsidRDefault="005F3A57" w:rsidP="005F3A57">
      <w:pPr>
        <w:pStyle w:val="Lijstalinea"/>
        <w:numPr>
          <w:ilvl w:val="0"/>
          <w:numId w:val="10"/>
        </w:numPr>
        <w:tabs>
          <w:tab w:val="left" w:pos="426"/>
        </w:tabs>
        <w:suppressAutoHyphens/>
        <w:ind w:left="426" w:hanging="426"/>
        <w:jc w:val="both"/>
      </w:pPr>
      <w:r>
        <w:t xml:space="preserve">De Beheerder is niet bevoegd voor dezelfde beheeractiviteiten op dezelfde beheereenheden, waarvoor hij op grond </w:t>
      </w:r>
      <w:r w:rsidRPr="00500C35">
        <w:t xml:space="preserve">van dit contract een vergoeding ontvangt, nog een overheidssubsidie aan te vragen en te ontvangen, tenzij de toegestane maximale steunintensiteit door die stapeling niet wordt overschreden, conform de </w:t>
      </w:r>
      <w:hyperlink r:id="rId14" w:history="1">
        <w:r w:rsidRPr="00500C35">
          <w:rPr>
            <w:rStyle w:val="Hyperlink"/>
            <w:lang w:eastAsia="en-US"/>
          </w:rPr>
          <w:t>Richtsnoeren voor staatssteun in de landbouw- en bosbouwsector</w:t>
        </w:r>
      </w:hyperlink>
      <w:r w:rsidRPr="00500C35">
        <w:rPr>
          <w:color w:val="0070C0"/>
        </w:rPr>
        <w:t>.</w:t>
      </w:r>
    </w:p>
    <w:p w14:paraId="1BF49837" w14:textId="77777777" w:rsidR="00985987" w:rsidRDefault="00985987">
      <w:pPr>
        <w:tabs>
          <w:tab w:val="left" w:pos="445"/>
          <w:tab w:val="left" w:pos="649"/>
        </w:tabs>
        <w:suppressAutoHyphens/>
        <w:spacing w:after="0"/>
        <w:jc w:val="both"/>
        <w:rPr>
          <w:rFonts w:ascii="Arial" w:hAnsi="Arial" w:cs="Arial"/>
          <w:bCs/>
          <w:spacing w:val="-2"/>
          <w:sz w:val="20"/>
          <w:szCs w:val="20"/>
        </w:rPr>
      </w:pPr>
    </w:p>
    <w:p w14:paraId="118047CE" w14:textId="77777777" w:rsidR="00985987" w:rsidRDefault="00C403A8">
      <w:pPr>
        <w:tabs>
          <w:tab w:val="left" w:pos="445"/>
          <w:tab w:val="left" w:pos="649"/>
        </w:tabs>
        <w:suppressAutoHyphens/>
        <w:spacing w:after="0"/>
        <w:jc w:val="both"/>
        <w:rPr>
          <w:rFonts w:ascii="Arial" w:hAnsi="Arial" w:cs="Arial"/>
          <w:b/>
          <w:spacing w:val="-2"/>
          <w:sz w:val="20"/>
          <w:szCs w:val="20"/>
        </w:rPr>
      </w:pPr>
      <w:r>
        <w:rPr>
          <w:rFonts w:ascii="Arial" w:hAnsi="Arial" w:cs="Arial"/>
          <w:b/>
          <w:spacing w:val="-2"/>
          <w:sz w:val="20"/>
          <w:szCs w:val="20"/>
        </w:rPr>
        <w:t>Artikel 4 – Vergoeding</w:t>
      </w:r>
    </w:p>
    <w:p w14:paraId="014F6ACE" w14:textId="10971EF0" w:rsidR="00985987" w:rsidRPr="00490E81" w:rsidRDefault="00C403A8" w:rsidP="00490E81">
      <w:pPr>
        <w:pStyle w:val="Lijstalinea"/>
        <w:numPr>
          <w:ilvl w:val="0"/>
          <w:numId w:val="16"/>
        </w:numPr>
        <w:tabs>
          <w:tab w:val="left" w:pos="142"/>
        </w:tabs>
        <w:suppressAutoHyphens/>
        <w:jc w:val="both"/>
        <w:rPr>
          <w:strike/>
        </w:rPr>
      </w:pPr>
      <w:r w:rsidRPr="00490E81">
        <w:rPr>
          <w:rFonts w:cs="Arial"/>
          <w:bCs/>
          <w:spacing w:val="-2"/>
          <w:szCs w:val="20"/>
        </w:rPr>
        <w:t xml:space="preserve">De Beheerder maakt aanspraak op een jaarlijkse vergoeding van een bedrag zoals genoemd in de beheerbijlage. </w:t>
      </w:r>
    </w:p>
    <w:p w14:paraId="5EC10074" w14:textId="108AA619" w:rsidR="00985987" w:rsidRDefault="00C403A8" w:rsidP="00490E81">
      <w:pPr>
        <w:pStyle w:val="Lijstalinea"/>
        <w:numPr>
          <w:ilvl w:val="0"/>
          <w:numId w:val="16"/>
        </w:numPr>
        <w:tabs>
          <w:tab w:val="left" w:pos="142"/>
        </w:tabs>
        <w:suppressAutoHyphens/>
        <w:jc w:val="both"/>
      </w:pPr>
      <w:r w:rsidRPr="00490E81">
        <w:rPr>
          <w:rFonts w:cs="Arial"/>
          <w:bCs/>
          <w:spacing w:val="-2"/>
          <w:szCs w:val="20"/>
        </w:rPr>
        <w:t>Het Collectief maakt de jaarlijkse vergoeding over op de bankrekening van de Beheerder zo spoedig mogelijk na de vaststelling en uitkering van de subsidie door de provincie (RVO voor haar).</w:t>
      </w:r>
    </w:p>
    <w:p w14:paraId="5838FE20" w14:textId="77777777" w:rsidR="00985987" w:rsidRDefault="00985987">
      <w:pPr>
        <w:tabs>
          <w:tab w:val="left" w:pos="445"/>
          <w:tab w:val="left" w:pos="649"/>
        </w:tabs>
        <w:suppressAutoHyphens/>
        <w:spacing w:after="0"/>
        <w:jc w:val="both"/>
        <w:rPr>
          <w:rFonts w:ascii="Arial" w:hAnsi="Arial" w:cs="Arial"/>
          <w:bCs/>
          <w:spacing w:val="-2"/>
          <w:sz w:val="20"/>
          <w:szCs w:val="20"/>
        </w:rPr>
      </w:pPr>
    </w:p>
    <w:p w14:paraId="1D79E7A5" w14:textId="77777777" w:rsidR="00985987" w:rsidRDefault="00C403A8">
      <w:pPr>
        <w:tabs>
          <w:tab w:val="left" w:pos="445"/>
          <w:tab w:val="left" w:pos="649"/>
        </w:tabs>
        <w:suppressAutoHyphens/>
        <w:spacing w:after="0"/>
        <w:jc w:val="both"/>
      </w:pPr>
      <w:r>
        <w:rPr>
          <w:rFonts w:ascii="Arial" w:hAnsi="Arial" w:cs="Arial"/>
          <w:b/>
          <w:spacing w:val="-2"/>
          <w:sz w:val="20"/>
          <w:szCs w:val="20"/>
        </w:rPr>
        <w:t>Artikel 5 – Duur</w:t>
      </w:r>
    </w:p>
    <w:p w14:paraId="47E98521" w14:textId="25291823" w:rsidR="00874DCE" w:rsidRPr="00490E81" w:rsidRDefault="00C403A8" w:rsidP="00874DCE">
      <w:pPr>
        <w:numPr>
          <w:ilvl w:val="0"/>
          <w:numId w:val="1"/>
        </w:numPr>
        <w:tabs>
          <w:tab w:val="left" w:pos="445"/>
        </w:tabs>
        <w:suppressAutoHyphens/>
        <w:spacing w:after="0"/>
        <w:ind w:left="426" w:hanging="426"/>
        <w:jc w:val="both"/>
      </w:pPr>
      <w:r w:rsidRPr="00490E81">
        <w:rPr>
          <w:rFonts w:ascii="Arial" w:hAnsi="Arial" w:cs="Arial"/>
          <w:sz w:val="20"/>
          <w:szCs w:val="20"/>
        </w:rPr>
        <w:t xml:space="preserve">Dit contract treedt in werking op de datum van ondertekening en wordt aangegaan voor de duur van het ANLb, zoals dat in het Gemeenschappelijk Landbouwbeleid voor de jaren 2023 – 2028 zal worden vastgesteld inclusief een mogelijke verlenging daarvan. </w:t>
      </w:r>
    </w:p>
    <w:p w14:paraId="06272FE3" w14:textId="0180DEA1" w:rsidR="00985987" w:rsidRDefault="00C403A8" w:rsidP="00874DCE">
      <w:pPr>
        <w:numPr>
          <w:ilvl w:val="0"/>
          <w:numId w:val="1"/>
        </w:numPr>
        <w:tabs>
          <w:tab w:val="left" w:pos="445"/>
        </w:tabs>
        <w:suppressAutoHyphens/>
        <w:spacing w:after="0"/>
        <w:ind w:left="426" w:hanging="426"/>
        <w:jc w:val="both"/>
      </w:pPr>
      <w:r w:rsidRPr="00874DCE">
        <w:rPr>
          <w:rFonts w:ascii="Arial" w:hAnsi="Arial" w:cs="Arial"/>
          <w:sz w:val="20"/>
          <w:szCs w:val="20"/>
        </w:rPr>
        <w:t>Indien de provincie nog geen subsidie heeft verleend aan het Collectief, wordt dit contract aangegaan onder de opschortende voorwaarde van het verlenen van de beschikking gebiedsaanvraag door gedeputeerde staten van de provincie.</w:t>
      </w:r>
    </w:p>
    <w:p w14:paraId="2864D296" w14:textId="77777777" w:rsidR="00985987" w:rsidRDefault="00985987">
      <w:pPr>
        <w:pStyle w:val="Geenafstand"/>
        <w:tabs>
          <w:tab w:val="left" w:pos="426"/>
        </w:tabs>
        <w:spacing w:line="276" w:lineRule="auto"/>
        <w:jc w:val="both"/>
        <w:rPr>
          <w:rFonts w:ascii="Arial" w:hAnsi="Arial" w:cs="Arial"/>
          <w:sz w:val="20"/>
          <w:szCs w:val="20"/>
        </w:rPr>
      </w:pPr>
    </w:p>
    <w:p w14:paraId="3EEF8408" w14:textId="77777777" w:rsidR="00985987" w:rsidRPr="00AA6480" w:rsidRDefault="00C403A8">
      <w:pPr>
        <w:tabs>
          <w:tab w:val="left" w:pos="426"/>
        </w:tabs>
        <w:suppressAutoHyphens/>
        <w:spacing w:after="0"/>
        <w:ind w:left="420" w:hanging="420"/>
        <w:jc w:val="both"/>
      </w:pPr>
      <w:r w:rsidRPr="00AA6480">
        <w:rPr>
          <w:rFonts w:ascii="Arial" w:hAnsi="Arial" w:cs="Arial"/>
          <w:b/>
          <w:bCs/>
          <w:sz w:val="20"/>
          <w:szCs w:val="20"/>
        </w:rPr>
        <w:t>Artikel 6 – Wijziging ANLb</w:t>
      </w:r>
    </w:p>
    <w:p w14:paraId="05A901F3" w14:textId="4D0A27DE" w:rsidR="00985987" w:rsidRPr="00AA6480" w:rsidRDefault="00C403A8">
      <w:pPr>
        <w:pStyle w:val="Lijstalinea"/>
        <w:numPr>
          <w:ilvl w:val="0"/>
          <w:numId w:val="7"/>
        </w:numPr>
        <w:shd w:val="clear" w:color="auto" w:fill="FFFFFF"/>
        <w:tabs>
          <w:tab w:val="left" w:pos="426"/>
        </w:tabs>
        <w:suppressAutoHyphens/>
        <w:spacing w:line="276" w:lineRule="auto"/>
        <w:ind w:left="426" w:hanging="426"/>
        <w:jc w:val="both"/>
      </w:pPr>
      <w:r w:rsidRPr="00AA6480">
        <w:rPr>
          <w:rFonts w:cs="Arial"/>
          <w:szCs w:val="20"/>
        </w:rPr>
        <w:t xml:space="preserve">Het Collectief </w:t>
      </w:r>
      <w:r w:rsidR="00AA6480" w:rsidRPr="00AA6480">
        <w:rPr>
          <w:rFonts w:cs="Arial"/>
          <w:szCs w:val="20"/>
        </w:rPr>
        <w:t xml:space="preserve">volgt de wettelijke begrenzing om in te tekenen. </w:t>
      </w:r>
    </w:p>
    <w:p w14:paraId="3FBC6EFD" w14:textId="77777777" w:rsidR="00985987" w:rsidRPr="00AA6480" w:rsidRDefault="00C403A8">
      <w:pPr>
        <w:pStyle w:val="Lijstalinea"/>
        <w:numPr>
          <w:ilvl w:val="0"/>
          <w:numId w:val="7"/>
        </w:numPr>
        <w:shd w:val="clear" w:color="auto" w:fill="FFFFFF"/>
        <w:tabs>
          <w:tab w:val="left" w:pos="426"/>
        </w:tabs>
        <w:suppressAutoHyphens/>
        <w:spacing w:line="276" w:lineRule="auto"/>
        <w:ind w:left="426" w:hanging="426"/>
        <w:jc w:val="both"/>
      </w:pPr>
      <w:r w:rsidRPr="00AA6480">
        <w:rPr>
          <w:rFonts w:eastAsia="Times New Roman" w:cs="Arial"/>
          <w:color w:val="000000"/>
          <w:kern w:val="0"/>
          <w:szCs w:val="20"/>
        </w:rPr>
        <w:t>Voor overige wijzigingen legt het Collectief de Beheerder een nieuwe Beheerbijlage voor ter ondertekening.</w:t>
      </w:r>
    </w:p>
    <w:p w14:paraId="3AFAC417" w14:textId="32D4CCC4" w:rsidR="00985987" w:rsidRDefault="00C403A8">
      <w:pPr>
        <w:pStyle w:val="Lijstalinea"/>
        <w:numPr>
          <w:ilvl w:val="0"/>
          <w:numId w:val="7"/>
        </w:numPr>
        <w:shd w:val="clear" w:color="auto" w:fill="FFFFFF"/>
        <w:tabs>
          <w:tab w:val="left" w:pos="426"/>
        </w:tabs>
        <w:suppressAutoHyphens/>
        <w:spacing w:line="276" w:lineRule="auto"/>
        <w:ind w:left="426" w:hanging="426"/>
        <w:jc w:val="both"/>
      </w:pPr>
      <w:r>
        <w:rPr>
          <w:rFonts w:eastAsia="Times New Roman" w:cs="Arial"/>
          <w:color w:val="000000"/>
          <w:kern w:val="0"/>
          <w:szCs w:val="20"/>
        </w:rPr>
        <w:t xml:space="preserve">Het Collectief legt wijzigingen aan beheerpakketten onverwijld voor aan de Beheerder, waarna de </w:t>
      </w:r>
      <w:r w:rsidRPr="00AA6480">
        <w:rPr>
          <w:rFonts w:eastAsia="Times New Roman" w:cs="Arial"/>
          <w:color w:val="000000"/>
          <w:kern w:val="0"/>
          <w:szCs w:val="20"/>
        </w:rPr>
        <w:t>Beheerder </w:t>
      </w:r>
      <w:r w:rsidR="00AA6480">
        <w:rPr>
          <w:rFonts w:eastAsia="Times New Roman" w:cs="Arial"/>
          <w:color w:val="000000"/>
          <w:kern w:val="0"/>
          <w:szCs w:val="20"/>
        </w:rPr>
        <w:t>4 weken</w:t>
      </w:r>
      <w:r w:rsidR="00AA6480" w:rsidRPr="00AA6480">
        <w:rPr>
          <w:rFonts w:eastAsia="Times New Roman" w:cs="Arial"/>
          <w:color w:val="000000"/>
          <w:kern w:val="0"/>
          <w:szCs w:val="20"/>
        </w:rPr>
        <w:t xml:space="preserve"> </w:t>
      </w:r>
      <w:r w:rsidRPr="00AA6480">
        <w:rPr>
          <w:rFonts w:eastAsia="Times New Roman" w:cs="Arial"/>
          <w:color w:val="000000"/>
          <w:kern w:val="0"/>
          <w:szCs w:val="20"/>
        </w:rPr>
        <w:t>de</w:t>
      </w:r>
      <w:r>
        <w:rPr>
          <w:rFonts w:eastAsia="Times New Roman" w:cs="Arial"/>
          <w:color w:val="000000"/>
          <w:kern w:val="0"/>
          <w:szCs w:val="20"/>
        </w:rPr>
        <w:t xml:space="preserve"> tijd heeft hierop te reageren</w:t>
      </w:r>
      <w:r>
        <w:rPr>
          <w:rFonts w:cs="Arial"/>
          <w:szCs w:val="20"/>
        </w:rPr>
        <w:t>.</w:t>
      </w:r>
    </w:p>
    <w:p w14:paraId="41417A93" w14:textId="77777777" w:rsidR="00985987" w:rsidRDefault="00985987">
      <w:pPr>
        <w:tabs>
          <w:tab w:val="left" w:pos="445"/>
          <w:tab w:val="left" w:pos="649"/>
        </w:tabs>
        <w:suppressAutoHyphens/>
        <w:spacing w:after="0"/>
        <w:ind w:left="445" w:hanging="445"/>
        <w:jc w:val="both"/>
        <w:rPr>
          <w:rFonts w:ascii="Arial" w:hAnsi="Arial" w:cs="Arial"/>
          <w:bCs/>
          <w:spacing w:val="-2"/>
          <w:sz w:val="20"/>
          <w:szCs w:val="20"/>
        </w:rPr>
      </w:pPr>
    </w:p>
    <w:p w14:paraId="0808398A" w14:textId="77777777" w:rsidR="00985987" w:rsidRDefault="00C403A8">
      <w:pPr>
        <w:tabs>
          <w:tab w:val="left" w:pos="445"/>
          <w:tab w:val="left" w:pos="649"/>
        </w:tabs>
        <w:suppressAutoHyphens/>
        <w:spacing w:after="0"/>
        <w:jc w:val="both"/>
      </w:pPr>
      <w:r>
        <w:rPr>
          <w:rFonts w:ascii="Arial" w:hAnsi="Arial" w:cs="Arial"/>
          <w:b/>
          <w:spacing w:val="-2"/>
          <w:sz w:val="20"/>
          <w:szCs w:val="20"/>
        </w:rPr>
        <w:t>Artikel 7 – Gegevensbeheer</w:t>
      </w:r>
    </w:p>
    <w:p w14:paraId="08972A05" w14:textId="77777777" w:rsidR="00E35E34" w:rsidRPr="00E35E34" w:rsidRDefault="00C403A8" w:rsidP="00500C35">
      <w:pPr>
        <w:pStyle w:val="Lijstalinea"/>
        <w:numPr>
          <w:ilvl w:val="0"/>
          <w:numId w:val="11"/>
        </w:numPr>
        <w:tabs>
          <w:tab w:val="left" w:pos="426"/>
        </w:tabs>
        <w:suppressAutoHyphens/>
        <w:ind w:hanging="720"/>
        <w:jc w:val="both"/>
      </w:pPr>
      <w:r w:rsidRPr="00874DCE">
        <w:rPr>
          <w:rFonts w:cs="Arial"/>
          <w:szCs w:val="20"/>
        </w:rPr>
        <w:t>De Beheerder verplicht zich tijdig juiste en volledige informatie aan het Collectief aan te leveren.</w:t>
      </w:r>
    </w:p>
    <w:p w14:paraId="703E969E" w14:textId="0DC4401F" w:rsidR="00EF4858" w:rsidRPr="00E35E34" w:rsidRDefault="00EF4858" w:rsidP="00500C35">
      <w:pPr>
        <w:pStyle w:val="Lijstalinea"/>
        <w:numPr>
          <w:ilvl w:val="0"/>
          <w:numId w:val="11"/>
        </w:numPr>
        <w:tabs>
          <w:tab w:val="left" w:pos="426"/>
        </w:tabs>
        <w:suppressAutoHyphens/>
        <w:ind w:left="426" w:hanging="426"/>
        <w:jc w:val="both"/>
      </w:pPr>
      <w:r w:rsidRPr="00E35E34">
        <w:rPr>
          <w:spacing w:val="-2"/>
        </w:rPr>
        <w:t>De Beheerder verplicht zich het Collectief te machtigen voor het onderwerp: ‘Raadplegen van</w:t>
      </w:r>
      <w:r w:rsidR="00E35E34">
        <w:rPr>
          <w:spacing w:val="-2"/>
        </w:rPr>
        <w:t xml:space="preserve"> </w:t>
      </w:r>
      <w:r w:rsidRPr="00E35E34">
        <w:rPr>
          <w:spacing w:val="-2"/>
        </w:rPr>
        <w:t xml:space="preserve">percelen’ in zijn/haar Mijn Dossier van de Rijksdienst voor Ondernemend Nederland. </w:t>
      </w:r>
    </w:p>
    <w:p w14:paraId="1F82FCD9" w14:textId="3A6A42B8" w:rsidR="00985987" w:rsidRDefault="00C403A8" w:rsidP="00874DCE">
      <w:pPr>
        <w:pStyle w:val="Lijstalinea"/>
        <w:numPr>
          <w:ilvl w:val="0"/>
          <w:numId w:val="11"/>
        </w:numPr>
        <w:tabs>
          <w:tab w:val="left" w:pos="426"/>
        </w:tabs>
        <w:suppressAutoHyphens/>
        <w:ind w:left="426" w:hanging="426"/>
        <w:jc w:val="both"/>
      </w:pPr>
      <w:r w:rsidRPr="00874DCE">
        <w:rPr>
          <w:rFonts w:cs="Arial"/>
          <w:bCs/>
          <w:spacing w:val="-2"/>
          <w:szCs w:val="20"/>
        </w:rPr>
        <w:t xml:space="preserve">De Beheerder verleent toestemming aan het Collectief om gegevens van de Beheerder, die de Beheerder in het kader van dit contract heeft verstrekt aan het Collectief, te delen met derden, voor zover dat noodzakelijk is voor de uitoefening van het ANLb. </w:t>
      </w:r>
    </w:p>
    <w:p w14:paraId="1E5AFD41" w14:textId="77777777" w:rsidR="00874DCE" w:rsidRDefault="00874DCE">
      <w:pPr>
        <w:suppressAutoHyphens/>
        <w:spacing w:after="0"/>
        <w:ind w:left="420" w:hanging="420"/>
        <w:jc w:val="both"/>
        <w:rPr>
          <w:rFonts w:ascii="Arial" w:hAnsi="Arial" w:cs="Arial"/>
          <w:b/>
          <w:bCs/>
          <w:sz w:val="20"/>
          <w:szCs w:val="20"/>
        </w:rPr>
      </w:pPr>
    </w:p>
    <w:p w14:paraId="3468217D" w14:textId="77777777" w:rsidR="009351E1" w:rsidRDefault="009351E1">
      <w:pPr>
        <w:suppressAutoHyphens/>
        <w:spacing w:after="0"/>
        <w:ind w:left="420" w:hanging="420"/>
        <w:jc w:val="both"/>
        <w:rPr>
          <w:rFonts w:ascii="Arial" w:hAnsi="Arial" w:cs="Arial"/>
          <w:b/>
          <w:bCs/>
          <w:sz w:val="20"/>
          <w:szCs w:val="20"/>
        </w:rPr>
      </w:pPr>
    </w:p>
    <w:p w14:paraId="4AA154DD" w14:textId="77777777" w:rsidR="009351E1" w:rsidRDefault="009351E1">
      <w:pPr>
        <w:suppressAutoHyphens/>
        <w:spacing w:after="0"/>
        <w:ind w:left="420" w:hanging="420"/>
        <w:jc w:val="both"/>
        <w:rPr>
          <w:rFonts w:ascii="Arial" w:hAnsi="Arial" w:cs="Arial"/>
          <w:b/>
          <w:bCs/>
          <w:sz w:val="20"/>
          <w:szCs w:val="20"/>
        </w:rPr>
      </w:pPr>
    </w:p>
    <w:p w14:paraId="0847766E" w14:textId="19D99121" w:rsidR="00985987" w:rsidRDefault="00C403A8">
      <w:pPr>
        <w:suppressAutoHyphens/>
        <w:spacing w:after="0"/>
        <w:ind w:left="420" w:hanging="420"/>
        <w:jc w:val="both"/>
      </w:pPr>
      <w:r>
        <w:rPr>
          <w:rFonts w:ascii="Arial" w:hAnsi="Arial" w:cs="Arial"/>
          <w:b/>
          <w:bCs/>
          <w:sz w:val="20"/>
          <w:szCs w:val="20"/>
        </w:rPr>
        <w:t>Artikel 8 – Monitoring en handhaving</w:t>
      </w:r>
    </w:p>
    <w:p w14:paraId="37710498" w14:textId="77777777" w:rsidR="00874DCE" w:rsidRPr="00874DCE" w:rsidRDefault="00C403A8" w:rsidP="00874DCE">
      <w:pPr>
        <w:pStyle w:val="Lijstalinea"/>
        <w:numPr>
          <w:ilvl w:val="0"/>
          <w:numId w:val="12"/>
        </w:numPr>
        <w:suppressAutoHyphens/>
        <w:ind w:left="426" w:hanging="426"/>
        <w:jc w:val="both"/>
      </w:pPr>
      <w:r w:rsidRPr="00874DCE">
        <w:rPr>
          <w:rFonts w:cs="Arial"/>
          <w:szCs w:val="20"/>
        </w:rPr>
        <w:t xml:space="preserve">Het Collectief is bevoegd de uitvoering van de </w:t>
      </w:r>
      <w:r w:rsidRPr="00874DCE">
        <w:rPr>
          <w:rFonts w:cs="Arial"/>
          <w:bCs/>
          <w:spacing w:val="-2"/>
          <w:szCs w:val="20"/>
        </w:rPr>
        <w:t>beheerpakketten te monitoren en te controleren om zo na te gaan of de subsidiedoelstellingen van de provincie worden gehaald. Deze monitoring kan plaatsvinden met drones.</w:t>
      </w:r>
    </w:p>
    <w:p w14:paraId="66E0A19D" w14:textId="77777777" w:rsidR="00874DCE" w:rsidRPr="00874DCE" w:rsidRDefault="00C403A8" w:rsidP="00874DCE">
      <w:pPr>
        <w:pStyle w:val="Lijstalinea"/>
        <w:numPr>
          <w:ilvl w:val="0"/>
          <w:numId w:val="12"/>
        </w:numPr>
        <w:suppressAutoHyphens/>
        <w:ind w:left="426" w:hanging="426"/>
        <w:jc w:val="both"/>
      </w:pPr>
      <w:r w:rsidRPr="00874DCE">
        <w:rPr>
          <w:rFonts w:cs="Arial"/>
          <w:szCs w:val="20"/>
        </w:rPr>
        <w:t>De Beheerder is verplicht het Collectief en alle door het Collectief aan te wijzen personen toegang te verlenen tot de beheereenheden waarop de Beheerder het beheer uitvoert.</w:t>
      </w:r>
    </w:p>
    <w:p w14:paraId="336DE24A" w14:textId="51C3FD7E" w:rsidR="00985987" w:rsidRDefault="00C403A8" w:rsidP="00874DCE">
      <w:pPr>
        <w:pStyle w:val="Lijstalinea"/>
        <w:numPr>
          <w:ilvl w:val="0"/>
          <w:numId w:val="12"/>
        </w:numPr>
        <w:suppressAutoHyphens/>
        <w:ind w:left="426" w:hanging="426"/>
        <w:jc w:val="both"/>
      </w:pPr>
      <w:r w:rsidRPr="00874DCE">
        <w:rPr>
          <w:rFonts w:cs="Arial"/>
          <w:szCs w:val="20"/>
        </w:rPr>
        <w:t>De Beheerder is verplicht mee te werken aan controles van de naleving van de verplichtingen voortvloeiend uit dit contract. Het Collectief gebruikt hierbij zijn Schouwprotocol en Sanctieprotocol. Deze protocollen zijn te raadplegen op de website van het Collectief en maken hiervan deel uit. De beheerder verklaart met deze protocollen bekend en akkoord te zijn.</w:t>
      </w:r>
    </w:p>
    <w:p w14:paraId="198F0C86" w14:textId="77777777" w:rsidR="00985987" w:rsidRDefault="00985987">
      <w:pPr>
        <w:tabs>
          <w:tab w:val="left" w:pos="445"/>
          <w:tab w:val="left" w:pos="649"/>
        </w:tabs>
        <w:suppressAutoHyphens/>
        <w:spacing w:after="0"/>
        <w:jc w:val="both"/>
        <w:rPr>
          <w:rFonts w:ascii="Arial" w:hAnsi="Arial" w:cs="Arial"/>
          <w:b/>
          <w:spacing w:val="-2"/>
          <w:sz w:val="20"/>
          <w:szCs w:val="20"/>
        </w:rPr>
      </w:pPr>
    </w:p>
    <w:p w14:paraId="28C045FC" w14:textId="77777777" w:rsidR="00AA6480" w:rsidRDefault="00AA6480">
      <w:pPr>
        <w:tabs>
          <w:tab w:val="left" w:pos="445"/>
          <w:tab w:val="left" w:pos="649"/>
        </w:tabs>
        <w:suppressAutoHyphens/>
        <w:spacing w:after="0"/>
        <w:jc w:val="both"/>
        <w:rPr>
          <w:rFonts w:ascii="Arial" w:hAnsi="Arial" w:cs="Arial"/>
          <w:b/>
          <w:spacing w:val="-2"/>
          <w:sz w:val="20"/>
          <w:szCs w:val="20"/>
        </w:rPr>
      </w:pPr>
    </w:p>
    <w:p w14:paraId="1FE029C7" w14:textId="77777777" w:rsidR="00985987" w:rsidRDefault="00C403A8">
      <w:pPr>
        <w:tabs>
          <w:tab w:val="left" w:pos="445"/>
          <w:tab w:val="left" w:pos="649"/>
        </w:tabs>
        <w:suppressAutoHyphens/>
        <w:spacing w:after="0"/>
        <w:jc w:val="both"/>
      </w:pPr>
      <w:r>
        <w:rPr>
          <w:rFonts w:ascii="Arial" w:hAnsi="Arial" w:cs="Arial"/>
          <w:b/>
          <w:spacing w:val="-2"/>
          <w:sz w:val="20"/>
          <w:szCs w:val="20"/>
        </w:rPr>
        <w:t>Artikel 9 - Einde contract</w:t>
      </w:r>
    </w:p>
    <w:p w14:paraId="75AF7A80" w14:textId="77777777" w:rsidR="00985987" w:rsidRDefault="00C403A8">
      <w:pPr>
        <w:suppressAutoHyphens/>
        <w:spacing w:after="0"/>
        <w:jc w:val="both"/>
      </w:pPr>
      <w:r>
        <w:rPr>
          <w:rFonts w:ascii="Arial" w:hAnsi="Arial" w:cs="Arial"/>
          <w:sz w:val="20"/>
          <w:szCs w:val="20"/>
        </w:rPr>
        <w:t>Dit contract eindigt:</w:t>
      </w:r>
    </w:p>
    <w:p w14:paraId="67FB7E14" w14:textId="77777777" w:rsidR="00985987" w:rsidRDefault="00C403A8">
      <w:pPr>
        <w:numPr>
          <w:ilvl w:val="0"/>
          <w:numId w:val="3"/>
        </w:numPr>
        <w:tabs>
          <w:tab w:val="left" w:pos="567"/>
        </w:tabs>
        <w:suppressAutoHyphens/>
        <w:spacing w:after="0"/>
        <w:ind w:left="709" w:hanging="283"/>
        <w:jc w:val="both"/>
      </w:pPr>
      <w:r>
        <w:rPr>
          <w:rFonts w:ascii="Arial" w:hAnsi="Arial" w:cs="Arial"/>
          <w:sz w:val="20"/>
          <w:szCs w:val="20"/>
        </w:rPr>
        <w:t>Met wederzijds goedvinden;</w:t>
      </w:r>
      <w:r>
        <w:rPr>
          <w:rFonts w:ascii="Arial" w:hAnsi="Arial" w:cs="Arial"/>
          <w:sz w:val="20"/>
          <w:szCs w:val="20"/>
        </w:rPr>
        <w:tab/>
      </w:r>
    </w:p>
    <w:p w14:paraId="3620AF97" w14:textId="77777777" w:rsidR="00985987" w:rsidRDefault="00C403A8">
      <w:pPr>
        <w:numPr>
          <w:ilvl w:val="0"/>
          <w:numId w:val="3"/>
        </w:numPr>
        <w:tabs>
          <w:tab w:val="left" w:pos="567"/>
        </w:tabs>
        <w:suppressAutoHyphens/>
        <w:spacing w:after="0"/>
        <w:ind w:left="709" w:hanging="283"/>
        <w:jc w:val="both"/>
      </w:pPr>
      <w:r>
        <w:rPr>
          <w:rFonts w:ascii="Arial" w:hAnsi="Arial" w:cs="Arial"/>
          <w:sz w:val="20"/>
          <w:szCs w:val="20"/>
        </w:rPr>
        <w:t>Door opzegging als bedoeld in artikel 10;</w:t>
      </w:r>
    </w:p>
    <w:p w14:paraId="1EFD0408" w14:textId="77777777" w:rsidR="00985987" w:rsidRDefault="00C403A8">
      <w:pPr>
        <w:numPr>
          <w:ilvl w:val="0"/>
          <w:numId w:val="3"/>
        </w:numPr>
        <w:tabs>
          <w:tab w:val="left" w:pos="567"/>
        </w:tabs>
        <w:suppressAutoHyphens/>
        <w:spacing w:after="0"/>
        <w:ind w:left="709" w:hanging="283"/>
        <w:jc w:val="both"/>
      </w:pPr>
      <w:r>
        <w:rPr>
          <w:rFonts w:ascii="Arial" w:hAnsi="Arial" w:cs="Arial"/>
          <w:sz w:val="20"/>
          <w:szCs w:val="20"/>
        </w:rPr>
        <w:t>Door ontbinding als bedoeld in artikel 11;</w:t>
      </w:r>
    </w:p>
    <w:p w14:paraId="6B906804" w14:textId="77777777" w:rsidR="00985987" w:rsidRDefault="00C403A8">
      <w:pPr>
        <w:numPr>
          <w:ilvl w:val="0"/>
          <w:numId w:val="3"/>
        </w:numPr>
        <w:tabs>
          <w:tab w:val="left" w:pos="567"/>
        </w:tabs>
        <w:suppressAutoHyphens/>
        <w:spacing w:after="0"/>
        <w:ind w:left="709" w:hanging="283"/>
        <w:jc w:val="both"/>
      </w:pPr>
      <w:r>
        <w:rPr>
          <w:rFonts w:ascii="Arial" w:hAnsi="Arial" w:cs="Arial"/>
          <w:sz w:val="20"/>
          <w:szCs w:val="20"/>
        </w:rPr>
        <w:t xml:space="preserve">Indien Beheerder een eenmanszaak betreft: door het overlijden van de Beheerder, tenzij de </w:t>
      </w:r>
      <w:proofErr w:type="spellStart"/>
      <w:r>
        <w:rPr>
          <w:rFonts w:ascii="Arial" w:hAnsi="Arial" w:cs="Arial"/>
          <w:sz w:val="20"/>
          <w:szCs w:val="20"/>
        </w:rPr>
        <w:t>erfgena</w:t>
      </w:r>
      <w:proofErr w:type="spellEnd"/>
      <w:r>
        <w:rPr>
          <w:rFonts w:ascii="Arial" w:hAnsi="Arial" w:cs="Arial"/>
          <w:sz w:val="20"/>
          <w:szCs w:val="20"/>
        </w:rPr>
        <w:t xml:space="preserve">(a)m(en) binnen een maand na het overlijden van de Beheerder aangeven het bedrijf (gezamenlijk) voort te zetten, </w:t>
      </w:r>
    </w:p>
    <w:p w14:paraId="1DF35BBD" w14:textId="77777777" w:rsidR="00985987" w:rsidRDefault="00C403A8">
      <w:pPr>
        <w:numPr>
          <w:ilvl w:val="0"/>
          <w:numId w:val="3"/>
        </w:numPr>
        <w:tabs>
          <w:tab w:val="left" w:pos="567"/>
        </w:tabs>
        <w:suppressAutoHyphens/>
        <w:spacing w:after="0"/>
        <w:ind w:left="709" w:hanging="283"/>
        <w:jc w:val="both"/>
      </w:pPr>
      <w:r>
        <w:rPr>
          <w:rFonts w:ascii="Arial" w:hAnsi="Arial" w:cs="Arial"/>
          <w:sz w:val="20"/>
          <w:szCs w:val="20"/>
        </w:rPr>
        <w:t>Door faillissement van de Beheerder of aan hem surseance van betaling wordt verleend.</w:t>
      </w:r>
    </w:p>
    <w:p w14:paraId="1C1325EC" w14:textId="77777777" w:rsidR="00985987" w:rsidRDefault="00985987">
      <w:pPr>
        <w:tabs>
          <w:tab w:val="left" w:pos="426"/>
        </w:tabs>
        <w:suppressAutoHyphens/>
        <w:spacing w:after="0"/>
        <w:ind w:left="420" w:hanging="420"/>
        <w:jc w:val="both"/>
        <w:rPr>
          <w:rFonts w:ascii="Arial" w:hAnsi="Arial" w:cs="Arial"/>
          <w:sz w:val="20"/>
          <w:szCs w:val="20"/>
        </w:rPr>
      </w:pPr>
    </w:p>
    <w:p w14:paraId="25A2946B" w14:textId="77777777" w:rsidR="00985987" w:rsidRDefault="00C403A8">
      <w:pPr>
        <w:tabs>
          <w:tab w:val="left" w:pos="426"/>
        </w:tabs>
        <w:suppressAutoHyphens/>
        <w:spacing w:after="0"/>
        <w:ind w:left="420" w:hanging="420"/>
        <w:jc w:val="both"/>
      </w:pPr>
      <w:r>
        <w:rPr>
          <w:rFonts w:ascii="Arial" w:hAnsi="Arial" w:cs="Arial"/>
          <w:b/>
          <w:bCs/>
          <w:sz w:val="20"/>
          <w:szCs w:val="20"/>
        </w:rPr>
        <w:t>Artikel 10 – Opzegging</w:t>
      </w:r>
    </w:p>
    <w:p w14:paraId="6924A3DC" w14:textId="77777777" w:rsidR="00985987" w:rsidRDefault="00C403A8">
      <w:pPr>
        <w:numPr>
          <w:ilvl w:val="0"/>
          <w:numId w:val="4"/>
        </w:numPr>
        <w:tabs>
          <w:tab w:val="left" w:pos="426"/>
        </w:tabs>
        <w:suppressAutoHyphens/>
        <w:spacing w:after="0"/>
        <w:ind w:left="426" w:hanging="426"/>
        <w:jc w:val="both"/>
      </w:pPr>
      <w:r>
        <w:rPr>
          <w:rFonts w:ascii="Arial" w:hAnsi="Arial" w:cs="Arial"/>
          <w:sz w:val="20"/>
          <w:szCs w:val="20"/>
        </w:rPr>
        <w:t>De Beheerder kan dit contract opzeggen indien:</w:t>
      </w:r>
    </w:p>
    <w:p w14:paraId="3DAF2AB4" w14:textId="77777777" w:rsidR="00985987" w:rsidRDefault="00C403A8">
      <w:pPr>
        <w:numPr>
          <w:ilvl w:val="0"/>
          <w:numId w:val="5"/>
        </w:numPr>
        <w:tabs>
          <w:tab w:val="left" w:pos="567"/>
        </w:tabs>
        <w:suppressAutoHyphens/>
        <w:spacing w:after="0"/>
        <w:ind w:left="851" w:hanging="284"/>
        <w:jc w:val="both"/>
      </w:pPr>
      <w:r>
        <w:rPr>
          <w:rFonts w:ascii="Arial" w:hAnsi="Arial" w:cs="Arial"/>
          <w:sz w:val="20"/>
          <w:szCs w:val="20"/>
        </w:rPr>
        <w:t>Hij zijn agrarisch bedrijf beëindigt;</w:t>
      </w:r>
    </w:p>
    <w:p w14:paraId="040617EE" w14:textId="77777777" w:rsidR="00985987" w:rsidRDefault="00C403A8">
      <w:pPr>
        <w:numPr>
          <w:ilvl w:val="0"/>
          <w:numId w:val="5"/>
        </w:numPr>
        <w:tabs>
          <w:tab w:val="left" w:pos="567"/>
        </w:tabs>
        <w:suppressAutoHyphens/>
        <w:spacing w:after="0"/>
        <w:ind w:left="851" w:hanging="284"/>
        <w:jc w:val="both"/>
      </w:pPr>
      <w:r>
        <w:rPr>
          <w:rFonts w:ascii="Arial" w:hAnsi="Arial" w:cs="Arial"/>
          <w:sz w:val="20"/>
          <w:szCs w:val="20"/>
        </w:rPr>
        <w:t>Het Collectief de voorwaarden bij het beheerpakket wijzigt, al dan niet daartoe gedwongen door een beschikking van de provincie, die dat in haar beschikking bepaalt, en hierdoor redelijkerwijs niet van de Beheerder kan worden verlangd dat hij deze voorwaarden naleeft;</w:t>
      </w:r>
    </w:p>
    <w:p w14:paraId="7C33AB42" w14:textId="77777777" w:rsidR="00985987" w:rsidRDefault="00C403A8">
      <w:pPr>
        <w:pStyle w:val="Lijstalinea"/>
        <w:numPr>
          <w:ilvl w:val="0"/>
          <w:numId w:val="4"/>
        </w:numPr>
        <w:suppressAutoHyphens/>
        <w:spacing w:line="276" w:lineRule="auto"/>
        <w:ind w:left="426" w:hanging="426"/>
        <w:jc w:val="both"/>
      </w:pPr>
      <w:r>
        <w:rPr>
          <w:rFonts w:cs="Arial"/>
        </w:rPr>
        <w:t>De Beheerder kan het contract gedeeltelijk opzeggen, dat wil zeggen voor een aantal beheereenheden, indien hij het gebruik van het perceel waarop dit beheer plaatsvindt, staakt.</w:t>
      </w:r>
    </w:p>
    <w:p w14:paraId="653E0520" w14:textId="77777777" w:rsidR="00985987" w:rsidRDefault="00C403A8">
      <w:pPr>
        <w:numPr>
          <w:ilvl w:val="0"/>
          <w:numId w:val="4"/>
        </w:numPr>
        <w:tabs>
          <w:tab w:val="left" w:pos="426"/>
        </w:tabs>
        <w:suppressAutoHyphens/>
        <w:spacing w:after="0"/>
        <w:ind w:left="567" w:hanging="567"/>
        <w:jc w:val="both"/>
      </w:pPr>
      <w:r>
        <w:rPr>
          <w:rFonts w:ascii="Arial" w:hAnsi="Arial" w:cs="Arial"/>
          <w:sz w:val="20"/>
          <w:szCs w:val="20"/>
        </w:rPr>
        <w:t>Het Collectief kan dit contract opzeggen indien:</w:t>
      </w:r>
    </w:p>
    <w:p w14:paraId="17578A19" w14:textId="77777777" w:rsidR="00985987" w:rsidRDefault="00C403A8">
      <w:pPr>
        <w:numPr>
          <w:ilvl w:val="1"/>
          <w:numId w:val="4"/>
        </w:numPr>
        <w:suppressAutoHyphens/>
        <w:spacing w:after="0"/>
        <w:ind w:left="851" w:hanging="284"/>
        <w:jc w:val="both"/>
      </w:pPr>
      <w:r>
        <w:rPr>
          <w:rFonts w:ascii="Arial" w:hAnsi="Arial" w:cs="Arial"/>
          <w:sz w:val="20"/>
          <w:szCs w:val="20"/>
        </w:rPr>
        <w:t>de Beheerder zijn agrarisch bedrijf staakt;</w:t>
      </w:r>
    </w:p>
    <w:p w14:paraId="1459A306" w14:textId="77777777" w:rsidR="00985987" w:rsidRDefault="00C403A8">
      <w:pPr>
        <w:numPr>
          <w:ilvl w:val="1"/>
          <w:numId w:val="4"/>
        </w:numPr>
        <w:suppressAutoHyphens/>
        <w:spacing w:after="0"/>
        <w:ind w:left="851" w:hanging="284"/>
        <w:jc w:val="both"/>
      </w:pPr>
      <w:r>
        <w:rPr>
          <w:rFonts w:ascii="Arial" w:hAnsi="Arial" w:cs="Arial"/>
          <w:sz w:val="20"/>
          <w:szCs w:val="20"/>
        </w:rPr>
        <w:t xml:space="preserve">de Beheerder de beheereenheden, waarop de beheerbijlage ziet, vervreemdt in welke zin dan ook en de verkrijger niet aan de verplichtingen uit de beheerbijlage kan of wil voldoen. </w:t>
      </w:r>
    </w:p>
    <w:p w14:paraId="4DCFCAA9" w14:textId="77777777" w:rsidR="00985987" w:rsidRDefault="00C403A8">
      <w:pPr>
        <w:numPr>
          <w:ilvl w:val="0"/>
          <w:numId w:val="4"/>
        </w:numPr>
        <w:suppressAutoHyphens/>
        <w:spacing w:after="0"/>
        <w:ind w:left="426" w:hanging="426"/>
        <w:jc w:val="both"/>
      </w:pPr>
      <w:r>
        <w:rPr>
          <w:rFonts w:ascii="Arial" w:hAnsi="Arial" w:cs="Arial"/>
          <w:sz w:val="20"/>
          <w:szCs w:val="20"/>
        </w:rPr>
        <w:t>Bij opzegging als bedoeld in lid 3 is het Collectief alleen een vergoeding verschuldigd als betreffend beheerpakket dat mogelijk maakt bij tussentijdse beëindiging.</w:t>
      </w:r>
    </w:p>
    <w:p w14:paraId="379E990D" w14:textId="276DC569" w:rsidR="00985987" w:rsidRPr="000623D0" w:rsidRDefault="00C403A8">
      <w:pPr>
        <w:numPr>
          <w:ilvl w:val="0"/>
          <w:numId w:val="4"/>
        </w:numPr>
        <w:suppressAutoHyphens/>
        <w:spacing w:after="0"/>
        <w:ind w:left="426" w:hanging="426"/>
        <w:jc w:val="both"/>
      </w:pPr>
      <w:r>
        <w:rPr>
          <w:rFonts w:ascii="Arial" w:hAnsi="Arial" w:cs="Arial"/>
          <w:sz w:val="20"/>
          <w:szCs w:val="20"/>
        </w:rPr>
        <w:t xml:space="preserve">Opzegging geschiedt bij aangetekend schrijven of per aangetekende e-mail met een opzegtermijn van </w:t>
      </w:r>
      <w:r w:rsidR="00AA6480">
        <w:rPr>
          <w:rFonts w:ascii="Arial" w:hAnsi="Arial" w:cs="Arial"/>
          <w:sz w:val="20"/>
          <w:szCs w:val="20"/>
        </w:rPr>
        <w:t>2</w:t>
      </w:r>
      <w:r>
        <w:rPr>
          <w:rFonts w:ascii="Arial" w:hAnsi="Arial" w:cs="Arial"/>
        </w:rPr>
        <w:t xml:space="preserve"> </w:t>
      </w:r>
      <w:r>
        <w:rPr>
          <w:rFonts w:ascii="Arial" w:hAnsi="Arial" w:cs="Arial"/>
          <w:sz w:val="20"/>
          <w:szCs w:val="20"/>
        </w:rPr>
        <w:t>maanden</w:t>
      </w:r>
      <w:r w:rsidR="00B964CA">
        <w:rPr>
          <w:rFonts w:ascii="Arial" w:hAnsi="Arial" w:cs="Arial"/>
          <w:sz w:val="20"/>
          <w:szCs w:val="20"/>
        </w:rPr>
        <w:t>.</w:t>
      </w:r>
    </w:p>
    <w:p w14:paraId="5A625187" w14:textId="77777777" w:rsidR="00985987" w:rsidRDefault="00985987">
      <w:pPr>
        <w:tabs>
          <w:tab w:val="left" w:pos="426"/>
        </w:tabs>
        <w:suppressAutoHyphens/>
        <w:spacing w:after="0"/>
        <w:jc w:val="both"/>
        <w:rPr>
          <w:rFonts w:ascii="Arial" w:hAnsi="Arial" w:cs="Arial"/>
          <w:sz w:val="20"/>
          <w:szCs w:val="20"/>
        </w:rPr>
      </w:pPr>
    </w:p>
    <w:p w14:paraId="08DE7EAA" w14:textId="77777777" w:rsidR="00985987" w:rsidRDefault="00C403A8">
      <w:pPr>
        <w:tabs>
          <w:tab w:val="left" w:pos="426"/>
        </w:tabs>
        <w:suppressAutoHyphens/>
        <w:spacing w:after="0"/>
        <w:ind w:left="420" w:hanging="420"/>
        <w:jc w:val="both"/>
      </w:pPr>
      <w:r>
        <w:rPr>
          <w:rFonts w:ascii="Arial" w:hAnsi="Arial" w:cs="Arial"/>
          <w:b/>
          <w:bCs/>
          <w:sz w:val="20"/>
          <w:szCs w:val="20"/>
        </w:rPr>
        <w:t>Artikel 11 – Ontbinding</w:t>
      </w:r>
    </w:p>
    <w:p w14:paraId="5AADF255" w14:textId="77777777" w:rsidR="00985987" w:rsidRDefault="00C403A8">
      <w:pPr>
        <w:tabs>
          <w:tab w:val="left" w:pos="0"/>
        </w:tabs>
        <w:suppressAutoHyphens/>
        <w:spacing w:after="0"/>
        <w:jc w:val="both"/>
      </w:pPr>
      <w:r>
        <w:rPr>
          <w:rFonts w:ascii="Arial" w:hAnsi="Arial" w:cs="Arial"/>
          <w:sz w:val="20"/>
          <w:szCs w:val="20"/>
        </w:rPr>
        <w:t>Indien een van partijen in de nakoming van haar verplichtingen tekort schiet en in verzuim verkeert, is de wederpartij bevoegd dit contract te ontbinden. Een partij is in verzuim, indien de wederpartij, na daartoe in gebreke te zijn gesteld, haar verplichtingen nog niet nakomt of wanneer nakoming in zijn geheel niet meer mogelijk is. Ingebrekestelling geschiedt met een aangetekende brief of een aangetekende e-mail. Ontbinding door het Collectief is pas mogelijk overeenkomstig de voorschriften uit het sanctieprotocol, zoals aangegeven in artikel 8.</w:t>
      </w:r>
    </w:p>
    <w:p w14:paraId="5E369805" w14:textId="77777777" w:rsidR="00985987" w:rsidRDefault="00985987">
      <w:pPr>
        <w:tabs>
          <w:tab w:val="left" w:pos="426"/>
        </w:tabs>
        <w:suppressAutoHyphens/>
        <w:spacing w:after="0"/>
        <w:jc w:val="both"/>
        <w:rPr>
          <w:rFonts w:ascii="Arial" w:hAnsi="Arial" w:cs="Arial"/>
          <w:sz w:val="20"/>
          <w:szCs w:val="20"/>
        </w:rPr>
      </w:pPr>
    </w:p>
    <w:p w14:paraId="6F72DC4B" w14:textId="77777777" w:rsidR="00985987" w:rsidRDefault="00C403A8">
      <w:pPr>
        <w:tabs>
          <w:tab w:val="left" w:pos="426"/>
        </w:tabs>
        <w:suppressAutoHyphens/>
        <w:spacing w:after="0"/>
        <w:ind w:left="420" w:hanging="420"/>
        <w:jc w:val="both"/>
      </w:pPr>
      <w:r>
        <w:rPr>
          <w:rFonts w:ascii="Arial" w:hAnsi="Arial" w:cs="Arial"/>
          <w:b/>
          <w:bCs/>
          <w:sz w:val="20"/>
          <w:szCs w:val="20"/>
        </w:rPr>
        <w:t xml:space="preserve">Artikel 12 – Korting </w:t>
      </w:r>
    </w:p>
    <w:p w14:paraId="1EC8373B" w14:textId="7709DF96" w:rsidR="005F3A57" w:rsidRPr="008D1252" w:rsidRDefault="005F3A57" w:rsidP="005F3A57">
      <w:pPr>
        <w:pStyle w:val="Lijstalinea"/>
        <w:numPr>
          <w:ilvl w:val="0"/>
          <w:numId w:val="13"/>
        </w:numPr>
      </w:pPr>
      <w:r w:rsidRPr="008D1252">
        <w:t>Het Collectief zal sancties afhandelen conform het sanctieprotocol</w:t>
      </w:r>
      <w:r w:rsidR="003A66AB" w:rsidRPr="008D1252">
        <w:t>, zoals aangegeven in art</w:t>
      </w:r>
      <w:r w:rsidR="003A66AB" w:rsidRPr="008D1252">
        <w:t>i</w:t>
      </w:r>
      <w:r w:rsidR="003A66AB" w:rsidRPr="008D1252">
        <w:t>kel 8</w:t>
      </w:r>
      <w:r w:rsidRPr="008D1252">
        <w:t>.</w:t>
      </w:r>
      <w:r w:rsidR="008D3596" w:rsidRPr="008D1252">
        <w:t xml:space="preserve"> </w:t>
      </w:r>
    </w:p>
    <w:p w14:paraId="7B2AEE40" w14:textId="6AB0E182" w:rsidR="00985987" w:rsidRDefault="005F3A57" w:rsidP="005F3A57">
      <w:pPr>
        <w:pStyle w:val="Lijstalinea"/>
        <w:numPr>
          <w:ilvl w:val="0"/>
          <w:numId w:val="13"/>
        </w:numPr>
      </w:pPr>
      <w:r w:rsidRPr="005F3A57">
        <w:rPr>
          <w:rFonts w:cs="Arial"/>
          <w:spacing w:val="-2"/>
          <w:szCs w:val="20"/>
        </w:rPr>
        <w:t>H</w:t>
      </w:r>
      <w:r w:rsidR="00C403A8" w:rsidRPr="005F3A57">
        <w:rPr>
          <w:rFonts w:cs="Arial"/>
          <w:spacing w:val="-2"/>
          <w:szCs w:val="20"/>
        </w:rPr>
        <w:t xml:space="preserve">et Collectief kan de uitbetaling van de vergoeding geheel of gedeeltelijk weigeren, wanneer de Beheerder opzettelijk is tekort geschoten in de uitvoering van zijn verplichtingen </w:t>
      </w:r>
      <w:r w:rsidR="00C403A8" w:rsidRPr="005F3A57">
        <w:rPr>
          <w:rFonts w:cs="Arial"/>
          <w:szCs w:val="20"/>
        </w:rPr>
        <w:t xml:space="preserve">op grond van </w:t>
      </w:r>
      <w:r w:rsidR="00C403A8" w:rsidRPr="005F3A57">
        <w:rPr>
          <w:rFonts w:cs="Arial"/>
          <w:szCs w:val="20"/>
        </w:rPr>
        <w:lastRenderedPageBreak/>
        <w:t>dit contract en hij met deze nakoming in verzuim is, zoals blijkt uit het sanctieprotocol uit art</w:t>
      </w:r>
      <w:r w:rsidR="00C403A8" w:rsidRPr="005F3A57">
        <w:rPr>
          <w:rFonts w:cs="Arial"/>
          <w:szCs w:val="20"/>
        </w:rPr>
        <w:t>i</w:t>
      </w:r>
      <w:r w:rsidR="00C403A8" w:rsidRPr="005F3A57">
        <w:rPr>
          <w:rFonts w:cs="Arial"/>
          <w:szCs w:val="20"/>
        </w:rPr>
        <w:t>kel 8.</w:t>
      </w:r>
    </w:p>
    <w:p w14:paraId="390310AD" w14:textId="77777777" w:rsidR="00985987" w:rsidRDefault="00985987">
      <w:pPr>
        <w:tabs>
          <w:tab w:val="left" w:pos="426"/>
        </w:tabs>
        <w:suppressAutoHyphens/>
        <w:spacing w:after="0"/>
        <w:ind w:left="420" w:hanging="420"/>
        <w:jc w:val="both"/>
        <w:rPr>
          <w:rFonts w:ascii="Arial" w:hAnsi="Arial" w:cs="Arial"/>
          <w:b/>
          <w:bCs/>
          <w:sz w:val="20"/>
          <w:szCs w:val="20"/>
          <w:u w:val="single"/>
        </w:rPr>
      </w:pPr>
    </w:p>
    <w:p w14:paraId="45A38767" w14:textId="77777777" w:rsidR="00985987" w:rsidRDefault="00C403A8">
      <w:pPr>
        <w:tabs>
          <w:tab w:val="left" w:pos="426"/>
        </w:tabs>
        <w:suppressAutoHyphens/>
        <w:spacing w:after="0"/>
        <w:ind w:left="420" w:hanging="420"/>
        <w:jc w:val="both"/>
      </w:pPr>
      <w:r>
        <w:rPr>
          <w:rFonts w:ascii="Arial" w:hAnsi="Arial" w:cs="Arial"/>
          <w:b/>
          <w:bCs/>
          <w:sz w:val="20"/>
          <w:szCs w:val="20"/>
        </w:rPr>
        <w:t>Artikel 13 – Wijzigingen contract</w:t>
      </w:r>
    </w:p>
    <w:p w14:paraId="017E414D" w14:textId="77777777" w:rsidR="00874DCE" w:rsidRPr="00874DCE" w:rsidRDefault="00C403A8" w:rsidP="00874DCE">
      <w:pPr>
        <w:pStyle w:val="Lijstalinea"/>
        <w:numPr>
          <w:ilvl w:val="0"/>
          <w:numId w:val="14"/>
        </w:numPr>
        <w:tabs>
          <w:tab w:val="left" w:pos="426"/>
        </w:tabs>
        <w:suppressAutoHyphens/>
        <w:ind w:left="426" w:hanging="426"/>
        <w:jc w:val="both"/>
      </w:pPr>
      <w:r w:rsidRPr="00874DCE">
        <w:rPr>
          <w:rFonts w:cs="Arial"/>
          <w:szCs w:val="20"/>
        </w:rPr>
        <w:t>De Beheerder verplicht zich eventuele wijzigingen in zijn situatie, die van invloed (kunnen) zijn op de verplichtingen in dit contract binnen twee weken aan het Collectief te melden.</w:t>
      </w:r>
    </w:p>
    <w:p w14:paraId="46B96B5E" w14:textId="639BD08E" w:rsidR="00985987" w:rsidRDefault="00C403A8" w:rsidP="00874DCE">
      <w:pPr>
        <w:pStyle w:val="Lijstalinea"/>
        <w:numPr>
          <w:ilvl w:val="0"/>
          <w:numId w:val="14"/>
        </w:numPr>
        <w:tabs>
          <w:tab w:val="left" w:pos="426"/>
        </w:tabs>
        <w:suppressAutoHyphens/>
        <w:ind w:left="426" w:hanging="426"/>
        <w:jc w:val="both"/>
      </w:pPr>
      <w:r w:rsidRPr="00874DCE">
        <w:rPr>
          <w:rFonts w:cs="Arial"/>
          <w:szCs w:val="20"/>
        </w:rPr>
        <w:t>Indien de wijzigingen als bedoeld in artikel 6 de Beheerder onevenredig benadelen, kan hij het contract opzeggen, zoals aangeven in artikel 10.</w:t>
      </w:r>
    </w:p>
    <w:p w14:paraId="5258C3AC" w14:textId="77777777" w:rsidR="00985987" w:rsidRDefault="00985987">
      <w:pPr>
        <w:tabs>
          <w:tab w:val="left" w:pos="426"/>
        </w:tabs>
        <w:suppressAutoHyphens/>
        <w:spacing w:after="0"/>
        <w:jc w:val="both"/>
        <w:rPr>
          <w:rFonts w:ascii="Arial" w:hAnsi="Arial" w:cs="Arial"/>
          <w:sz w:val="20"/>
          <w:szCs w:val="20"/>
        </w:rPr>
      </w:pPr>
    </w:p>
    <w:p w14:paraId="3257851D" w14:textId="77777777" w:rsidR="00985987" w:rsidRDefault="00C403A8">
      <w:pPr>
        <w:tabs>
          <w:tab w:val="left" w:pos="426"/>
        </w:tabs>
        <w:suppressAutoHyphens/>
        <w:spacing w:after="0"/>
        <w:ind w:left="420" w:hanging="420"/>
        <w:jc w:val="both"/>
      </w:pPr>
      <w:r>
        <w:rPr>
          <w:rFonts w:ascii="Arial" w:hAnsi="Arial" w:cs="Arial"/>
          <w:b/>
          <w:bCs/>
          <w:sz w:val="20"/>
          <w:szCs w:val="20"/>
        </w:rPr>
        <w:t>Artikel 14 – Slotbepalingen</w:t>
      </w:r>
    </w:p>
    <w:p w14:paraId="104A5620" w14:textId="72D0B0AB" w:rsidR="00462EA4" w:rsidRPr="00462EA4" w:rsidRDefault="00C403A8" w:rsidP="00462EA4">
      <w:pPr>
        <w:pStyle w:val="Lijstalinea"/>
        <w:numPr>
          <w:ilvl w:val="0"/>
          <w:numId w:val="15"/>
        </w:numPr>
        <w:tabs>
          <w:tab w:val="left" w:pos="426"/>
        </w:tabs>
        <w:suppressAutoHyphens/>
        <w:ind w:left="426" w:hanging="426"/>
        <w:jc w:val="both"/>
      </w:pPr>
      <w:r w:rsidRPr="00462EA4">
        <w:rPr>
          <w:rFonts w:cs="Arial"/>
          <w:bCs/>
          <w:spacing w:val="-3"/>
          <w:szCs w:val="20"/>
        </w:rPr>
        <w:t>Het Collectief stelt een ondertekende versie van dit contract online beschikbaar via mijnboerennatuur.nl;</w:t>
      </w:r>
    </w:p>
    <w:p w14:paraId="58FF8A12" w14:textId="77777777" w:rsidR="00462EA4" w:rsidRPr="00462EA4" w:rsidRDefault="00C403A8" w:rsidP="00462EA4">
      <w:pPr>
        <w:pStyle w:val="Lijstalinea"/>
        <w:numPr>
          <w:ilvl w:val="0"/>
          <w:numId w:val="15"/>
        </w:numPr>
        <w:tabs>
          <w:tab w:val="left" w:pos="426"/>
        </w:tabs>
        <w:suppressAutoHyphens/>
        <w:ind w:left="426" w:hanging="426"/>
        <w:jc w:val="both"/>
      </w:pPr>
      <w:r w:rsidRPr="00462EA4">
        <w:rPr>
          <w:rFonts w:cs="Arial"/>
          <w:bCs/>
          <w:spacing w:val="-3"/>
          <w:szCs w:val="20"/>
        </w:rPr>
        <w:t>Het Collectief heeft een klachten- en geschillenregeling inclusief bezwarenprocedure. Bij een klacht, geschil of bezwaar naar aanleiding van dit contract is de Beheerders verplicht deze klachten- en geschillenregelingen of bezwarenprocedure te volgen.</w:t>
      </w:r>
    </w:p>
    <w:p w14:paraId="435E0D88" w14:textId="06AA9414" w:rsidR="00985987" w:rsidRPr="00B964CA" w:rsidRDefault="00C403A8" w:rsidP="00462EA4">
      <w:pPr>
        <w:pStyle w:val="Lijstalinea"/>
        <w:numPr>
          <w:ilvl w:val="0"/>
          <w:numId w:val="15"/>
        </w:numPr>
        <w:tabs>
          <w:tab w:val="left" w:pos="426"/>
        </w:tabs>
        <w:suppressAutoHyphens/>
        <w:ind w:left="426" w:hanging="426"/>
        <w:jc w:val="both"/>
      </w:pPr>
      <w:r w:rsidRPr="00B964CA">
        <w:rPr>
          <w:rFonts w:cs="Arial"/>
          <w:szCs w:val="20"/>
        </w:rPr>
        <w:t>Het Collectief verwerkt in het kader van de uitvoering van dit contract persoonsgegevens conform de geldende privacywetgeving. De privacyverklaring van het Collectief is raadpleegbaar op de website van het Collectief.</w:t>
      </w:r>
    </w:p>
    <w:p w14:paraId="0A39EA5C" w14:textId="77777777" w:rsidR="00985987" w:rsidRDefault="00985987">
      <w:pPr>
        <w:tabs>
          <w:tab w:val="left" w:pos="426"/>
        </w:tabs>
        <w:suppressAutoHyphens/>
        <w:spacing w:after="0"/>
        <w:ind w:left="420" w:hanging="420"/>
        <w:jc w:val="both"/>
        <w:rPr>
          <w:rFonts w:ascii="Arial" w:hAnsi="Arial" w:cs="Arial"/>
          <w:sz w:val="20"/>
          <w:szCs w:val="20"/>
        </w:rPr>
      </w:pPr>
    </w:p>
    <w:p w14:paraId="6AE077A1" w14:textId="77777777" w:rsidR="00985987" w:rsidRDefault="00C403A8">
      <w:pPr>
        <w:tabs>
          <w:tab w:val="left" w:pos="0"/>
        </w:tabs>
        <w:suppressAutoHyphens/>
        <w:spacing w:after="0"/>
        <w:jc w:val="both"/>
        <w:rPr>
          <w:rFonts w:ascii="Arial" w:hAnsi="Arial" w:cs="Arial"/>
          <w:sz w:val="20"/>
          <w:szCs w:val="20"/>
        </w:rPr>
      </w:pPr>
      <w:r>
        <w:rPr>
          <w:rFonts w:ascii="Arial" w:hAnsi="Arial" w:cs="Arial"/>
          <w:sz w:val="20"/>
          <w:szCs w:val="20"/>
        </w:rPr>
        <w:t>Aldus in tweevoud opgemaakt en ondertekend,</w:t>
      </w:r>
    </w:p>
    <w:p w14:paraId="3C32F6E6" w14:textId="77777777" w:rsidR="00A36339" w:rsidRDefault="00A36339">
      <w:pPr>
        <w:tabs>
          <w:tab w:val="left" w:pos="0"/>
        </w:tabs>
        <w:suppressAutoHyphens/>
        <w:spacing w:after="0"/>
        <w:jc w:val="both"/>
      </w:pPr>
    </w:p>
    <w:p w14:paraId="405A3BC5" w14:textId="6E1A0772" w:rsidR="00985987" w:rsidRDefault="00001908">
      <w:pPr>
        <w:tabs>
          <w:tab w:val="left" w:pos="0"/>
        </w:tabs>
        <w:suppressAutoHyphens/>
        <w:spacing w:after="0"/>
        <w:jc w:val="both"/>
        <w:rPr>
          <w:rFonts w:ascii="Arial" w:hAnsi="Arial" w:cs="Arial"/>
          <w:sz w:val="20"/>
          <w:szCs w:val="20"/>
        </w:rPr>
      </w:pPr>
      <w:r>
        <w:rPr>
          <w:rFonts w:ascii="Arial" w:hAnsi="Arial" w:cs="Arial"/>
          <w:sz w:val="20"/>
          <w:szCs w:val="20"/>
        </w:rPr>
        <w:t xml:space="preserve">De toelichting bij deze beheerovereenkomst staat </w:t>
      </w:r>
      <w:r w:rsidR="009351E1">
        <w:rPr>
          <w:rFonts w:ascii="Arial" w:hAnsi="Arial" w:cs="Arial"/>
          <w:sz w:val="20"/>
          <w:szCs w:val="20"/>
        </w:rPr>
        <w:t xml:space="preserve">tevens </w:t>
      </w:r>
      <w:r>
        <w:rPr>
          <w:rFonts w:ascii="Arial" w:hAnsi="Arial" w:cs="Arial"/>
          <w:sz w:val="20"/>
          <w:szCs w:val="20"/>
        </w:rPr>
        <w:t>op de site www.rijnengouwewiericke.nl.</w:t>
      </w:r>
    </w:p>
    <w:p w14:paraId="60B3DE24" w14:textId="18B3A71A" w:rsidR="00985987" w:rsidRDefault="00C403A8">
      <w:pPr>
        <w:tabs>
          <w:tab w:val="left" w:pos="0"/>
        </w:tabs>
        <w:suppressAutoHyphens/>
        <w:spacing w:after="0"/>
        <w:jc w:val="both"/>
      </w:pPr>
      <w:r>
        <w:rPr>
          <w:rFonts w:ascii="Arial" w:hAnsi="Arial" w:cs="Arial"/>
          <w:sz w:val="20"/>
          <w:szCs w:val="20"/>
        </w:rPr>
        <w:t xml:space="preserve">Deze beheerovereenkomst is naar waarheid ingevuld. Namens de Beheerder en </w:t>
      </w:r>
      <w:r w:rsidR="00B964CA">
        <w:rPr>
          <w:rFonts w:ascii="Arial" w:hAnsi="Arial" w:cs="Arial"/>
          <w:sz w:val="20"/>
          <w:szCs w:val="20"/>
        </w:rPr>
        <w:t>collectief voor agrarisch natuur- en landschapsbeheer Rijn &amp; Gouwe Wiericke</w:t>
      </w:r>
    </w:p>
    <w:p w14:paraId="6F5DE24B" w14:textId="77777777" w:rsidR="00985987" w:rsidRDefault="00985987">
      <w:pPr>
        <w:pStyle w:val="Geenafstand"/>
        <w:tabs>
          <w:tab w:val="left" w:pos="567"/>
        </w:tabs>
        <w:spacing w:line="276" w:lineRule="auto"/>
        <w:jc w:val="both"/>
        <w:rPr>
          <w:rFonts w:ascii="Arial" w:hAnsi="Arial" w:cs="Arial"/>
          <w:sz w:val="20"/>
          <w:szCs w:val="20"/>
        </w:rPr>
      </w:pPr>
    </w:p>
    <w:p w14:paraId="7FBF4191" w14:textId="77777777" w:rsidR="00985987" w:rsidRPr="00462EA4" w:rsidRDefault="00C403A8">
      <w:pPr>
        <w:tabs>
          <w:tab w:val="right" w:pos="4738"/>
        </w:tabs>
        <w:suppressAutoHyphens/>
        <w:spacing w:after="0"/>
        <w:jc w:val="both"/>
        <w:rPr>
          <w:rFonts w:ascii="Arial" w:hAnsi="Arial" w:cs="Arial"/>
          <w:sz w:val="20"/>
          <w:szCs w:val="20"/>
        </w:rPr>
      </w:pPr>
      <w:r w:rsidRPr="00462EA4">
        <w:rPr>
          <w:rFonts w:ascii="Arial" w:hAnsi="Arial" w:cs="Arial"/>
          <w:sz w:val="20"/>
          <w:szCs w:val="20"/>
        </w:rPr>
        <w:t>{{HANDTEKENING}}</w:t>
      </w:r>
      <w:bookmarkStart w:id="0" w:name="_Hlk114580774"/>
      <w:bookmarkEnd w:id="0"/>
    </w:p>
    <w:p w14:paraId="67434E49" w14:textId="77777777" w:rsidR="00985987" w:rsidRDefault="00985987">
      <w:pPr>
        <w:tabs>
          <w:tab w:val="right" w:pos="4738"/>
        </w:tabs>
        <w:suppressAutoHyphens/>
        <w:spacing w:after="0"/>
        <w:jc w:val="both"/>
        <w:rPr>
          <w:rFonts w:ascii="Arial" w:hAnsi="Arial" w:cs="Arial"/>
          <w:color w:val="000000"/>
          <w:sz w:val="20"/>
          <w:szCs w:val="20"/>
        </w:rPr>
      </w:pPr>
    </w:p>
    <w:p w14:paraId="1C1F350B" w14:textId="77777777" w:rsidR="00985987" w:rsidRDefault="00C403A8">
      <w:pPr>
        <w:tabs>
          <w:tab w:val="left" w:pos="2127"/>
          <w:tab w:val="left" w:pos="2410"/>
          <w:tab w:val="left" w:pos="2977"/>
          <w:tab w:val="left" w:pos="3261"/>
        </w:tabs>
        <w:suppressAutoHyphens/>
        <w:spacing w:after="0"/>
        <w:jc w:val="both"/>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14:paraId="74429766" w14:textId="18DE5EC8" w:rsidR="00985987" w:rsidRDefault="00C403A8">
      <w:pPr>
        <w:suppressAutoHyphens/>
        <w:spacing w:after="0"/>
        <w:jc w:val="both"/>
        <w:rPr>
          <w:rFonts w:ascii="Arial" w:hAnsi="Arial" w:cs="Arial"/>
          <w:sz w:val="20"/>
          <w:szCs w:val="20"/>
          <w:lang w:eastAsia="nl-NL"/>
        </w:rPr>
      </w:pPr>
      <w:r>
        <w:br w:type="page"/>
      </w:r>
    </w:p>
    <w:p w14:paraId="39B70AEF" w14:textId="77777777" w:rsidR="00985987" w:rsidRDefault="00C403A8">
      <w:pPr>
        <w:pStyle w:val="Geenafstand"/>
        <w:tabs>
          <w:tab w:val="left" w:pos="426"/>
        </w:tabs>
        <w:spacing w:line="276" w:lineRule="auto"/>
        <w:jc w:val="both"/>
      </w:pPr>
      <w:r>
        <w:rPr>
          <w:rFonts w:ascii="Arial" w:hAnsi="Arial" w:cs="Arial"/>
          <w:b/>
          <w:bCs/>
          <w:sz w:val="20"/>
          <w:szCs w:val="20"/>
          <w:u w:val="single"/>
        </w:rPr>
        <w:lastRenderedPageBreak/>
        <w:t xml:space="preserve">Algemene toelichting bij </w:t>
      </w:r>
      <w:r>
        <w:rPr>
          <w:rFonts w:ascii="Arial" w:hAnsi="Arial" w:cs="Arial"/>
          <w:b/>
          <w:bCs/>
          <w:spacing w:val="-2"/>
          <w:sz w:val="20"/>
          <w:szCs w:val="20"/>
          <w:u w:val="single"/>
        </w:rPr>
        <w:t>Modelcontract Agrarisch Natuur- en Landschapsbeheer (ANLb)</w:t>
      </w:r>
      <w:bookmarkStart w:id="1" w:name="_GoBack"/>
      <w:bookmarkEnd w:id="1"/>
    </w:p>
    <w:p w14:paraId="3E2B3570" w14:textId="77777777" w:rsidR="00985987" w:rsidRDefault="00985987">
      <w:pPr>
        <w:pStyle w:val="Geenafstand"/>
        <w:tabs>
          <w:tab w:val="left" w:pos="426"/>
        </w:tabs>
        <w:spacing w:line="276" w:lineRule="auto"/>
        <w:jc w:val="both"/>
        <w:rPr>
          <w:rFonts w:ascii="Arial" w:hAnsi="Arial" w:cs="Arial"/>
          <w:b/>
          <w:spacing w:val="-2"/>
          <w:sz w:val="20"/>
          <w:szCs w:val="20"/>
          <w:u w:val="single"/>
        </w:rPr>
      </w:pPr>
    </w:p>
    <w:p w14:paraId="1AADCF86" w14:textId="77777777" w:rsidR="00985987" w:rsidRDefault="00C403A8">
      <w:pPr>
        <w:pStyle w:val="Geenafstand"/>
        <w:tabs>
          <w:tab w:val="left" w:pos="426"/>
        </w:tabs>
        <w:spacing w:line="276" w:lineRule="auto"/>
        <w:jc w:val="both"/>
      </w:pPr>
      <w:r>
        <w:rPr>
          <w:rFonts w:ascii="Arial" w:hAnsi="Arial" w:cs="Arial"/>
          <w:bCs/>
          <w:spacing w:val="-2"/>
          <w:sz w:val="20"/>
          <w:szCs w:val="20"/>
        </w:rPr>
        <w:t xml:space="preserve">Veel boeren en buitenlui ontvangen subsidie voor agrarisch natuurbeheer en landschapsbeheer. Deze subsidies komen voort uit de tweede pijler bij het Europese Gemeenschappelijk Landbouwbeleid (GLB). De vaststelling van de regels en uitvoering van de subsidies is echter een taak van de provincies. Voorheen verleenden provincies de subsidies rechtsreeks aan individuele beheerders. Sinds 2016 verlenen provincies deze subsidies niet meer aan individuele beheerders, maar aan collectieven. Een collectief is een samenwerkingsverband van individuele beheerders en fungeert zo als tussenpersoon tussen de provincie individuele beheerders. </w:t>
      </w:r>
    </w:p>
    <w:p w14:paraId="18FF063F" w14:textId="77777777" w:rsidR="00985987" w:rsidRDefault="00985987">
      <w:pPr>
        <w:pStyle w:val="Geenafstand"/>
        <w:tabs>
          <w:tab w:val="left" w:pos="426"/>
        </w:tabs>
        <w:spacing w:line="276" w:lineRule="auto"/>
        <w:jc w:val="both"/>
        <w:rPr>
          <w:rFonts w:ascii="Arial" w:hAnsi="Arial" w:cs="Arial"/>
          <w:bCs/>
          <w:spacing w:val="-2"/>
          <w:sz w:val="20"/>
          <w:szCs w:val="20"/>
        </w:rPr>
      </w:pPr>
    </w:p>
    <w:p w14:paraId="0A9F6C11" w14:textId="77777777" w:rsidR="00985987" w:rsidRDefault="00C403A8">
      <w:pPr>
        <w:pStyle w:val="Geenafstand"/>
        <w:tabs>
          <w:tab w:val="left" w:pos="426"/>
        </w:tabs>
        <w:spacing w:line="276" w:lineRule="auto"/>
        <w:jc w:val="both"/>
      </w:pPr>
      <w:r>
        <w:rPr>
          <w:rFonts w:ascii="Arial" w:hAnsi="Arial" w:cs="Arial"/>
          <w:bCs/>
          <w:spacing w:val="-2"/>
          <w:sz w:val="20"/>
          <w:szCs w:val="20"/>
        </w:rPr>
        <w:t xml:space="preserve">De provincie verleent op basis van een gebiedsaanvraag van een collectief een beheersubsidie voor een periode van 6 jaar met daarin afspraken over de uitvoering van het agrarisch natuur- en landschapsbeheer. Onderdeel van deze afspraken is een resultaatsverplichting: collectieven moeten minimaal 85% van het afgesproken beheer leveren. </w:t>
      </w:r>
    </w:p>
    <w:p w14:paraId="21017F1A" w14:textId="77777777" w:rsidR="00985987" w:rsidRDefault="00985987">
      <w:pPr>
        <w:pStyle w:val="Geenafstand"/>
        <w:tabs>
          <w:tab w:val="left" w:pos="426"/>
        </w:tabs>
        <w:spacing w:line="276" w:lineRule="auto"/>
        <w:jc w:val="both"/>
        <w:rPr>
          <w:rFonts w:ascii="Arial" w:hAnsi="Arial" w:cs="Arial"/>
          <w:bCs/>
          <w:spacing w:val="-2"/>
          <w:sz w:val="20"/>
          <w:szCs w:val="20"/>
        </w:rPr>
      </w:pPr>
    </w:p>
    <w:p w14:paraId="5175C164" w14:textId="77777777" w:rsidR="00985987" w:rsidRDefault="00C403A8">
      <w:pPr>
        <w:pStyle w:val="Geenafstand"/>
        <w:tabs>
          <w:tab w:val="left" w:pos="426"/>
        </w:tabs>
        <w:spacing w:line="276" w:lineRule="auto"/>
        <w:jc w:val="both"/>
      </w:pPr>
      <w:r>
        <w:rPr>
          <w:rFonts w:ascii="Arial" w:hAnsi="Arial" w:cs="Arial"/>
          <w:bCs/>
          <w:spacing w:val="-2"/>
          <w:sz w:val="20"/>
          <w:szCs w:val="20"/>
        </w:rPr>
        <w:t>Om aanspraak te maken op een vergoeding voor agrarisch natuur- en landschapsbeheer moeten individuele beheerders lid worden van een collectief. Dit lidmaatschap geeft hun directe zeggenschap en verantwoordelijkheid over de uitvoering van het agrarisch natuur- en landschapsbeheer en het naleven van de resultaatsverplichting. Op basis van de provinciale subsidiebeschikking met de provincie maken de collectieven op hun beurt afspraken met alle individuele beheerders in hun werkgebied over het door hen uit te voeren beheer.</w:t>
      </w:r>
    </w:p>
    <w:p w14:paraId="2D88F4F8" w14:textId="77777777" w:rsidR="00985987" w:rsidRDefault="00985987">
      <w:pPr>
        <w:pStyle w:val="Geenafstand"/>
        <w:tabs>
          <w:tab w:val="left" w:pos="426"/>
        </w:tabs>
        <w:spacing w:line="276" w:lineRule="auto"/>
        <w:jc w:val="both"/>
        <w:rPr>
          <w:rFonts w:ascii="Arial" w:hAnsi="Arial" w:cs="Arial"/>
          <w:bCs/>
          <w:spacing w:val="-2"/>
          <w:sz w:val="20"/>
          <w:szCs w:val="20"/>
        </w:rPr>
      </w:pPr>
    </w:p>
    <w:p w14:paraId="65250B2C" w14:textId="2A214242" w:rsidR="00214C4D" w:rsidRPr="00582EF9" w:rsidRDefault="00C403A8" w:rsidP="00214C4D">
      <w:pPr>
        <w:pStyle w:val="Geenafstand"/>
        <w:tabs>
          <w:tab w:val="left" w:pos="426"/>
        </w:tabs>
        <w:spacing w:line="276" w:lineRule="auto"/>
        <w:jc w:val="both"/>
        <w:rPr>
          <w:rFonts w:ascii="Arial" w:hAnsi="Arial" w:cs="Arial"/>
          <w:sz w:val="20"/>
          <w:szCs w:val="20"/>
        </w:rPr>
      </w:pPr>
      <w:r w:rsidRPr="00582EF9">
        <w:rPr>
          <w:rFonts w:ascii="Arial" w:hAnsi="Arial" w:cs="Arial"/>
          <w:bCs/>
          <w:spacing w:val="-2"/>
          <w:sz w:val="20"/>
          <w:szCs w:val="20"/>
        </w:rPr>
        <w:t xml:space="preserve">Collectieven zijn op hun beurt verenigd in de Vereniging BoerenNatuur. Deze vereniging faciliteert de afzonderlijke collectieven, met name wat betreft de </w:t>
      </w:r>
      <w:r w:rsidRPr="0070683C">
        <w:rPr>
          <w:rFonts w:ascii="Arial" w:hAnsi="Arial" w:cs="Arial"/>
          <w:bCs/>
          <w:spacing w:val="-2"/>
          <w:sz w:val="20"/>
          <w:szCs w:val="20"/>
        </w:rPr>
        <w:t>technische uitvoering.</w:t>
      </w:r>
      <w:r w:rsidR="00214C4D" w:rsidRPr="0070683C">
        <w:rPr>
          <w:rFonts w:ascii="Arial" w:hAnsi="Arial" w:cs="Arial"/>
          <w:bCs/>
          <w:spacing w:val="-2"/>
          <w:sz w:val="20"/>
          <w:szCs w:val="20"/>
        </w:rPr>
        <w:t xml:space="preserve"> </w:t>
      </w:r>
      <w:r w:rsidR="00214C4D" w:rsidRPr="0070683C">
        <w:rPr>
          <w:rFonts w:ascii="Arial" w:eastAsia="Times New Roman" w:hAnsi="Arial" w:cs="Arial"/>
          <w:sz w:val="20"/>
          <w:szCs w:val="20"/>
        </w:rPr>
        <w:t xml:space="preserve">BoerenNatuur beheert </w:t>
      </w:r>
      <w:r w:rsidR="008257B4" w:rsidRPr="0070683C">
        <w:rPr>
          <w:rFonts w:ascii="Arial" w:eastAsia="Times New Roman" w:hAnsi="Arial" w:cs="Arial"/>
          <w:sz w:val="20"/>
          <w:szCs w:val="20"/>
        </w:rPr>
        <w:t xml:space="preserve">in dit kader </w:t>
      </w:r>
      <w:r w:rsidR="00214C4D" w:rsidRPr="0070683C">
        <w:rPr>
          <w:rFonts w:ascii="Arial" w:eastAsia="Times New Roman" w:hAnsi="Arial" w:cs="Arial"/>
          <w:sz w:val="20"/>
          <w:szCs w:val="20"/>
        </w:rPr>
        <w:t xml:space="preserve">het ict systeem (SCAN-ict) waarin de data van de </w:t>
      </w:r>
      <w:r w:rsidR="00582EF9" w:rsidRPr="0070683C">
        <w:rPr>
          <w:rFonts w:ascii="Arial" w:eastAsia="Times New Roman" w:hAnsi="Arial" w:cs="Arial"/>
          <w:sz w:val="20"/>
          <w:szCs w:val="20"/>
        </w:rPr>
        <w:t>beheerders</w:t>
      </w:r>
      <w:r w:rsidR="00214C4D" w:rsidRPr="0070683C">
        <w:rPr>
          <w:rFonts w:ascii="Arial" w:eastAsia="Times New Roman" w:hAnsi="Arial" w:cs="Arial"/>
          <w:sz w:val="20"/>
          <w:szCs w:val="20"/>
        </w:rPr>
        <w:t xml:space="preserve"> staan en heeft in die hoedanigheid toegang tot de gegevens van de </w:t>
      </w:r>
      <w:r w:rsidR="00582EF9" w:rsidRPr="0070683C">
        <w:rPr>
          <w:rFonts w:ascii="Arial" w:eastAsia="Times New Roman" w:hAnsi="Arial" w:cs="Arial"/>
          <w:sz w:val="20"/>
          <w:szCs w:val="20"/>
        </w:rPr>
        <w:t>beheerders</w:t>
      </w:r>
      <w:r w:rsidR="00214C4D" w:rsidRPr="0070683C">
        <w:rPr>
          <w:rFonts w:ascii="Arial" w:hAnsi="Arial" w:cs="Arial"/>
          <w:bCs/>
          <w:spacing w:val="-2"/>
          <w:sz w:val="20"/>
          <w:szCs w:val="20"/>
        </w:rPr>
        <w:t xml:space="preserve">. </w:t>
      </w:r>
      <w:r w:rsidR="00663229" w:rsidRPr="0070683C">
        <w:rPr>
          <w:rFonts w:ascii="Arial" w:hAnsi="Arial" w:cs="Arial"/>
          <w:bCs/>
          <w:spacing w:val="-2"/>
          <w:sz w:val="20"/>
          <w:szCs w:val="20"/>
        </w:rPr>
        <w:t xml:space="preserve">Ten behoeve van het uitvoeren van het </w:t>
      </w:r>
      <w:r w:rsidR="00790718" w:rsidRPr="0070683C">
        <w:rPr>
          <w:rFonts w:ascii="Arial" w:hAnsi="Arial" w:cs="Arial"/>
          <w:bCs/>
          <w:spacing w:val="-2"/>
          <w:sz w:val="20"/>
          <w:szCs w:val="20"/>
        </w:rPr>
        <w:t>agrarisch natuur- en landschapsbeheer</w:t>
      </w:r>
      <w:r w:rsidR="00663229" w:rsidRPr="0070683C">
        <w:rPr>
          <w:rFonts w:ascii="Arial" w:hAnsi="Arial" w:cs="Arial"/>
          <w:bCs/>
          <w:spacing w:val="-2"/>
          <w:sz w:val="20"/>
          <w:szCs w:val="20"/>
        </w:rPr>
        <w:t xml:space="preserve"> kan BoerenNatuur gevraagd worden </w:t>
      </w:r>
      <w:r w:rsidR="00702689" w:rsidRPr="0070683C">
        <w:rPr>
          <w:rFonts w:ascii="Arial" w:hAnsi="Arial" w:cs="Arial"/>
          <w:bCs/>
          <w:spacing w:val="-2"/>
          <w:sz w:val="20"/>
          <w:szCs w:val="20"/>
        </w:rPr>
        <w:t xml:space="preserve">gegevens van </w:t>
      </w:r>
      <w:r w:rsidR="00582EF9" w:rsidRPr="0070683C">
        <w:rPr>
          <w:rFonts w:ascii="Arial" w:hAnsi="Arial" w:cs="Arial"/>
          <w:bCs/>
          <w:spacing w:val="-2"/>
          <w:sz w:val="20"/>
          <w:szCs w:val="20"/>
        </w:rPr>
        <w:t>beheerders</w:t>
      </w:r>
      <w:r w:rsidR="00702689" w:rsidRPr="0070683C">
        <w:rPr>
          <w:rFonts w:ascii="Arial" w:hAnsi="Arial" w:cs="Arial"/>
          <w:bCs/>
          <w:spacing w:val="-2"/>
          <w:sz w:val="20"/>
          <w:szCs w:val="20"/>
        </w:rPr>
        <w:t xml:space="preserve"> te delen met derden waarbij gegevens nooit herleidbaar zijn tot </w:t>
      </w:r>
      <w:r w:rsidR="00582EF9" w:rsidRPr="0070683C">
        <w:rPr>
          <w:rFonts w:ascii="Arial" w:hAnsi="Arial" w:cs="Arial"/>
          <w:bCs/>
          <w:spacing w:val="-2"/>
          <w:sz w:val="20"/>
          <w:szCs w:val="20"/>
        </w:rPr>
        <w:t>de beheerder zelf.</w:t>
      </w:r>
      <w:r w:rsidR="00582EF9" w:rsidRPr="00582EF9">
        <w:rPr>
          <w:rFonts w:ascii="Arial" w:hAnsi="Arial" w:cs="Arial"/>
          <w:bCs/>
          <w:spacing w:val="-2"/>
          <w:sz w:val="20"/>
          <w:szCs w:val="20"/>
        </w:rPr>
        <w:t xml:space="preserve"> </w:t>
      </w:r>
    </w:p>
    <w:p w14:paraId="4C912603" w14:textId="77777777" w:rsidR="00985987" w:rsidRDefault="00985987">
      <w:pPr>
        <w:pStyle w:val="Geenafstand"/>
        <w:tabs>
          <w:tab w:val="left" w:pos="426"/>
        </w:tabs>
        <w:spacing w:line="276" w:lineRule="auto"/>
        <w:jc w:val="both"/>
        <w:rPr>
          <w:rFonts w:ascii="Arial" w:hAnsi="Arial" w:cs="Arial"/>
          <w:bCs/>
          <w:spacing w:val="-2"/>
          <w:sz w:val="20"/>
          <w:szCs w:val="20"/>
        </w:rPr>
      </w:pPr>
    </w:p>
    <w:p w14:paraId="776C1861" w14:textId="77777777" w:rsidR="00985987" w:rsidRDefault="00C403A8">
      <w:pPr>
        <w:pStyle w:val="Geenafstand"/>
        <w:tabs>
          <w:tab w:val="left" w:pos="426"/>
        </w:tabs>
        <w:spacing w:line="276" w:lineRule="auto"/>
        <w:jc w:val="both"/>
      </w:pPr>
      <w:r>
        <w:rPr>
          <w:rFonts w:ascii="Arial" w:hAnsi="Arial" w:cs="Arial"/>
          <w:b/>
          <w:bCs/>
          <w:color w:val="000000"/>
          <w:spacing w:val="-2"/>
          <w:sz w:val="20"/>
          <w:szCs w:val="20"/>
          <w:shd w:val="clear" w:color="auto" w:fill="FFFFFF"/>
        </w:rPr>
        <w:t>Modelovereenkomst: overeenkomst en algemene voorwaarden in één</w:t>
      </w:r>
    </w:p>
    <w:p w14:paraId="08F03289" w14:textId="77777777" w:rsidR="00985987" w:rsidRDefault="00C403A8">
      <w:pPr>
        <w:pStyle w:val="Geenafstand"/>
        <w:tabs>
          <w:tab w:val="left" w:pos="426"/>
        </w:tabs>
        <w:spacing w:line="276" w:lineRule="auto"/>
        <w:jc w:val="both"/>
      </w:pPr>
      <w:r>
        <w:rPr>
          <w:rFonts w:ascii="Arial" w:hAnsi="Arial" w:cs="Arial"/>
          <w:color w:val="000000"/>
          <w:spacing w:val="-2"/>
          <w:sz w:val="20"/>
          <w:szCs w:val="20"/>
          <w:shd w:val="clear" w:color="auto" w:fill="FFFFFF"/>
        </w:rPr>
        <w:t>Vanaf 2016 werkten collectieven met een of meerdere overeenkomsten met individuele beheerders. Deze konden op een aantal punten tot verwarring leiden, omdat sommige bepalingen uit verschillende overeenkomsten (bijvoorbeeld de modelovereenkomst en de daarbij behorende algemene voorwaarden) elkaar tegenspraken. Op verzoek van de Vereniging BoerenNatuur is per 1 september 2022 een nieuw en integraal modelcontract opgesteld voor de uitvoering van het agrarisch natuur- en landschapsbeer. Dit modelcontract regelt dat de kernbepalingen zijn opgenomen in een beheerbijlage met bijbehorende kaart. De beheerpakketten die zijn weergegeven op de beheerbijlage zijn te raadplegen op </w:t>
      </w:r>
      <w:hyperlink r:id="rId15" w:tgtFrame="_blank">
        <w:r>
          <w:rPr>
            <w:rStyle w:val="Internetkoppeling"/>
            <w:rFonts w:ascii="Arial" w:hAnsi="Arial" w:cs="Arial"/>
            <w:spacing w:val="-2"/>
            <w:sz w:val="20"/>
            <w:szCs w:val="20"/>
            <w:shd w:val="clear" w:color="auto" w:fill="FFFFFF"/>
          </w:rPr>
          <w:t>mijnboerennatuur.nl</w:t>
        </w:r>
      </w:hyperlink>
      <w:r>
        <w:rPr>
          <w:rFonts w:ascii="Arial" w:hAnsi="Arial" w:cs="Arial"/>
          <w:color w:val="000000"/>
          <w:spacing w:val="-2"/>
          <w:sz w:val="20"/>
          <w:szCs w:val="20"/>
          <w:shd w:val="clear" w:color="auto" w:fill="FFFFFF"/>
        </w:rPr>
        <w:t>. of de website van het collectief. De algemene voorwaarden zijn ook in het modelcontract opgenomen. Mocht je de algemene voorwaarden nog willen uitbreiden of wijzigen, dan adviseren wij dit te doen in het modelcontract zelf en niet in een apart contract of document. Wanneer je als collectief zelf algemene voorwaarden wilt aanvullen of wijzigen, let dan op dat deze niet strijdig zijn met bepalingen uit het modelcontract. </w:t>
      </w:r>
    </w:p>
    <w:p w14:paraId="01CF5776" w14:textId="77777777" w:rsidR="00985987" w:rsidRDefault="00985987">
      <w:pPr>
        <w:pStyle w:val="Geenafstand"/>
        <w:tabs>
          <w:tab w:val="left" w:pos="426"/>
        </w:tabs>
        <w:spacing w:line="276" w:lineRule="auto"/>
        <w:jc w:val="both"/>
      </w:pPr>
    </w:p>
    <w:p w14:paraId="0A5B0B5C" w14:textId="77777777" w:rsidR="00985987" w:rsidRDefault="00C403A8">
      <w:pPr>
        <w:pStyle w:val="Geenafstand"/>
        <w:tabs>
          <w:tab w:val="left" w:pos="426"/>
        </w:tabs>
        <w:spacing w:line="276" w:lineRule="auto"/>
        <w:jc w:val="both"/>
      </w:pPr>
      <w:r>
        <w:rPr>
          <w:rFonts w:ascii="Arial" w:hAnsi="Arial" w:cs="Arial"/>
          <w:b/>
          <w:spacing w:val="-2"/>
          <w:sz w:val="20"/>
          <w:szCs w:val="20"/>
        </w:rPr>
        <w:t>Hoofdverplichtingen Beheerder</w:t>
      </w:r>
    </w:p>
    <w:p w14:paraId="61CF7275" w14:textId="77777777" w:rsidR="00985987" w:rsidRDefault="00C403A8">
      <w:pPr>
        <w:pStyle w:val="Geenafstand"/>
        <w:tabs>
          <w:tab w:val="left" w:pos="426"/>
        </w:tabs>
        <w:spacing w:line="276" w:lineRule="auto"/>
        <w:jc w:val="both"/>
      </w:pPr>
      <w:r>
        <w:rPr>
          <w:rFonts w:ascii="Arial" w:hAnsi="Arial" w:cs="Arial"/>
          <w:sz w:val="20"/>
          <w:szCs w:val="20"/>
        </w:rPr>
        <w:t xml:space="preserve">De beheerder moet voldoen aan de beheermaatregelen in de beheerpakketten. Hierin staan zowel beheereisen als aanvullende beheervoorschriften. De beheereisen zijn beheermaatregelen afkomstig uit de Koppeltabel en vormen de basis voor beheervergoeding. Dit zijn tevens de maatregelen waarop de NVWA in opdracht van RVO.nl (EU controle en verificatie) zal controleren. </w:t>
      </w:r>
      <w:r>
        <w:rPr>
          <w:rFonts w:ascii="Arial" w:hAnsi="Arial" w:cs="Arial"/>
          <w:kern w:val="0"/>
          <w:sz w:val="20"/>
          <w:szCs w:val="20"/>
        </w:rPr>
        <w:t>De beheereisen staan bovenaan elk beheerpakket weergegeven</w:t>
      </w:r>
      <w:r>
        <w:rPr>
          <w:rFonts w:ascii="Arial" w:hAnsi="Arial" w:cs="Arial"/>
          <w:sz w:val="20"/>
          <w:szCs w:val="20"/>
        </w:rPr>
        <w:t xml:space="preserve">. Achter elke beheereis staat tussen []-en een nummer. Dit nummer verwijst naar het nummer van de beheeractiviteit in de Koppeltabel. Bij veel beheerpakketten is een periode genoemd ‘x tot y’. De begindatum valt binnen de beheereis, de ‘tot’-datum valt buiten de beheereis. De aanvullende beheervoorschriften, waaraan de beheerder moet voldoen, zijn </w:t>
      </w:r>
      <w:r>
        <w:rPr>
          <w:rFonts w:ascii="Arial" w:hAnsi="Arial" w:cs="Arial"/>
          <w:sz w:val="20"/>
          <w:szCs w:val="20"/>
        </w:rPr>
        <w:lastRenderedPageBreak/>
        <w:t>aanvullend aan de beheereisen en die vooral een verdere detaillering en invulling van de beheereisen zijn. Deze aanvullende voorschriften zijn van belang om daadwerkelijk natuurkwaliteit c.q. behoud van doelsoorten te realiseren. Het collectief zal erop toezien dat beheerders deze voorschriften, naast de beheereisen, naleven (bron: BoerenNatuur.nl).</w:t>
      </w:r>
    </w:p>
    <w:p w14:paraId="6E66DF83" w14:textId="77777777" w:rsidR="00985987" w:rsidRDefault="00985987">
      <w:pPr>
        <w:pStyle w:val="Geenafstand"/>
        <w:tabs>
          <w:tab w:val="left" w:pos="426"/>
        </w:tabs>
        <w:spacing w:line="276" w:lineRule="auto"/>
        <w:jc w:val="both"/>
        <w:rPr>
          <w:rFonts w:ascii="Arial" w:hAnsi="Arial" w:cs="Arial"/>
          <w:sz w:val="20"/>
          <w:szCs w:val="20"/>
        </w:rPr>
      </w:pPr>
    </w:p>
    <w:p w14:paraId="7B99A085" w14:textId="77777777" w:rsidR="00985987" w:rsidRDefault="00C403A8">
      <w:pPr>
        <w:pStyle w:val="Geenafstand"/>
        <w:tabs>
          <w:tab w:val="left" w:pos="426"/>
        </w:tabs>
        <w:spacing w:line="276" w:lineRule="auto"/>
        <w:jc w:val="both"/>
      </w:pPr>
      <w:r>
        <w:rPr>
          <w:rFonts w:ascii="Arial" w:hAnsi="Arial" w:cs="Arial"/>
          <w:b/>
          <w:spacing w:val="-2"/>
          <w:sz w:val="20"/>
          <w:szCs w:val="20"/>
        </w:rPr>
        <w:t>Lidmaatschap van collectief</w:t>
      </w:r>
    </w:p>
    <w:p w14:paraId="4FAFF8F0" w14:textId="77777777" w:rsidR="00985987" w:rsidRDefault="00C403A8">
      <w:pPr>
        <w:pStyle w:val="Geenafstand"/>
        <w:tabs>
          <w:tab w:val="left" w:pos="426"/>
        </w:tabs>
        <w:spacing w:line="276" w:lineRule="auto"/>
        <w:jc w:val="both"/>
      </w:pPr>
      <w:r>
        <w:rPr>
          <w:rFonts w:ascii="Arial" w:hAnsi="Arial" w:cs="Arial"/>
          <w:bCs/>
          <w:spacing w:val="-2"/>
          <w:sz w:val="20"/>
          <w:szCs w:val="20"/>
        </w:rPr>
        <w:t xml:space="preserve">Alleen leden van een collectief kunnen beheerder zijn en zo een vergoeding ontvangen voor het ANLb. Dat is een voorwaarde en ook in dit contract zo geregeld. Er zijn collectieven, die de ondertekening van dit contract zien als bewijs van lidmaatschap. Deze collectieven moeten zich beseffen dat dit niet voldoende is. Een collectief is een vereniging en daarop zijn ook de bepalingen van artikel 2:26 en verder uit het Burgerlijk Wetboek. Een vereniging moet bij notariële akte worden opgericht, er zijn onder meer statuten, een huishoudelijk reglement, eigen bepalingen over het lidmaatschap, benoeming en ontslag van bestuursleden en een algemene ledenvergadering. De notariële 3akte moet ook de bevoegdheden en mogelijk commissies regelen. </w:t>
      </w:r>
    </w:p>
    <w:p w14:paraId="2CEDFB4F" w14:textId="77777777" w:rsidR="00985987" w:rsidRDefault="00985987">
      <w:pPr>
        <w:pStyle w:val="Geenafstand"/>
        <w:tabs>
          <w:tab w:val="left" w:pos="426"/>
        </w:tabs>
        <w:spacing w:line="276" w:lineRule="auto"/>
        <w:jc w:val="both"/>
        <w:rPr>
          <w:rFonts w:ascii="Arial" w:hAnsi="Arial" w:cs="Arial"/>
          <w:bCs/>
          <w:spacing w:val="-2"/>
          <w:sz w:val="20"/>
          <w:szCs w:val="20"/>
        </w:rPr>
      </w:pPr>
    </w:p>
    <w:p w14:paraId="40CEE3A9" w14:textId="77777777" w:rsidR="00985987" w:rsidRDefault="00C403A8">
      <w:pPr>
        <w:pStyle w:val="Geenafstand"/>
        <w:tabs>
          <w:tab w:val="left" w:pos="426"/>
        </w:tabs>
        <w:spacing w:line="276" w:lineRule="auto"/>
        <w:jc w:val="both"/>
      </w:pPr>
      <w:r>
        <w:rPr>
          <w:rFonts w:ascii="Arial" w:hAnsi="Arial" w:cs="Arial"/>
          <w:b/>
          <w:spacing w:val="-2"/>
          <w:sz w:val="20"/>
          <w:szCs w:val="20"/>
        </w:rPr>
        <w:t>BTW</w:t>
      </w:r>
    </w:p>
    <w:p w14:paraId="5C009BB1" w14:textId="77777777" w:rsidR="00985987" w:rsidRDefault="00C403A8">
      <w:pPr>
        <w:pStyle w:val="Geenafstand"/>
        <w:tabs>
          <w:tab w:val="left" w:pos="426"/>
        </w:tabs>
        <w:spacing w:line="276" w:lineRule="auto"/>
        <w:jc w:val="both"/>
      </w:pPr>
      <w:r>
        <w:rPr>
          <w:rFonts w:ascii="Arial" w:hAnsi="Arial" w:cs="Arial"/>
          <w:sz w:val="20"/>
          <w:szCs w:val="20"/>
        </w:rPr>
        <w:t>Er wordt geen BTW geheven over de subsidie, die de collectieven ontvangen van de provincie in het kader van de uitvoering van de beheerpakketten. Het collectief is geen eigenaar en verpachter van de beheereenheden die worden beheerd. Het collectief is niet aan te merken als ondernemer voor de BTW, omdat geen diensten tegen vergoeding verricht worden door het collectief aan de agrariërs. Ook de agrariërs (</w:t>
      </w:r>
      <w:r>
        <w:rPr>
          <w:rFonts w:ascii="Arial" w:hAnsi="Arial" w:cs="Arial"/>
          <w:i/>
          <w:iCs/>
          <w:sz w:val="20"/>
          <w:szCs w:val="20"/>
        </w:rPr>
        <w:t>beheerders, red.</w:t>
      </w:r>
      <w:r>
        <w:rPr>
          <w:rFonts w:ascii="Arial" w:hAnsi="Arial" w:cs="Arial"/>
          <w:sz w:val="20"/>
          <w:szCs w:val="20"/>
        </w:rPr>
        <w:t>) zijn geen BTW verschuldigd over de subsidie, die zij ontvangen via het collectief voor de uitvoer van het beheer (bron: brief staatssecretaris van financiën aan LTO, 15 oktober 2015) .</w:t>
      </w:r>
    </w:p>
    <w:p w14:paraId="1E61B237" w14:textId="77777777" w:rsidR="00985987" w:rsidRDefault="00985987">
      <w:pPr>
        <w:pStyle w:val="Geenafstand"/>
        <w:tabs>
          <w:tab w:val="left" w:pos="426"/>
        </w:tabs>
        <w:spacing w:line="276" w:lineRule="auto"/>
        <w:jc w:val="both"/>
        <w:rPr>
          <w:rFonts w:ascii="Arial" w:hAnsi="Arial" w:cs="Arial"/>
          <w:bCs/>
          <w:spacing w:val="-2"/>
          <w:sz w:val="20"/>
          <w:szCs w:val="20"/>
        </w:rPr>
      </w:pPr>
    </w:p>
    <w:p w14:paraId="24FEA473" w14:textId="77777777" w:rsidR="00985987" w:rsidRDefault="00C403A8">
      <w:pPr>
        <w:pStyle w:val="Geenafstand"/>
        <w:spacing w:line="276" w:lineRule="auto"/>
        <w:jc w:val="both"/>
      </w:pPr>
      <w:r>
        <w:rPr>
          <w:rFonts w:ascii="Arial" w:hAnsi="Arial" w:cs="Arial"/>
          <w:b/>
          <w:bCs/>
          <w:spacing w:val="-2"/>
          <w:sz w:val="20"/>
          <w:szCs w:val="20"/>
        </w:rPr>
        <w:t>Bedrijfspercelen</w:t>
      </w:r>
    </w:p>
    <w:p w14:paraId="57F799A8" w14:textId="77777777" w:rsidR="00985987" w:rsidRDefault="00C403A8">
      <w:pPr>
        <w:pStyle w:val="Geenafstand"/>
        <w:spacing w:line="276" w:lineRule="auto"/>
        <w:jc w:val="both"/>
      </w:pPr>
      <w:r>
        <w:rPr>
          <w:rFonts w:ascii="Arial" w:hAnsi="Arial" w:cs="Arial"/>
          <w:spacing w:val="-2"/>
          <w:sz w:val="20"/>
          <w:szCs w:val="20"/>
        </w:rPr>
        <w:t xml:space="preserve">Een landbouwer moet zijn bedrijfspercelen intekenen in het programma MijnPercelen van RVO. Daarin geeft hij </w:t>
      </w:r>
      <w:r>
        <w:rPr>
          <w:rFonts w:ascii="Arial" w:hAnsi="Arial" w:cs="Arial"/>
          <w:color w:val="000000"/>
          <w:spacing w:val="-2"/>
          <w:sz w:val="20"/>
          <w:szCs w:val="20"/>
        </w:rPr>
        <w:t>met een gewascode aan welk gewas hij teelt per bedrijfsperceel. Deze moeten passen bij de activiteiten, die hij doet voor zijn ANLb. Indien gewenst kan een collectief eerst de ANLb beheereenheden intekenen, welke de beheerder vervolgens kan overnemen in MijnPercelen. Een beheerder moet het collectief machtigen zodat het collectief de bedrijfspercelen in SCAN-GIS kan inzien.</w:t>
      </w:r>
    </w:p>
    <w:p w14:paraId="50CE9F9E" w14:textId="77777777" w:rsidR="00985987" w:rsidRDefault="00985987">
      <w:pPr>
        <w:pStyle w:val="Geenafstand"/>
        <w:tabs>
          <w:tab w:val="left" w:pos="426"/>
        </w:tabs>
        <w:spacing w:line="276" w:lineRule="auto"/>
        <w:jc w:val="both"/>
        <w:rPr>
          <w:rFonts w:ascii="Arial" w:hAnsi="Arial" w:cs="Arial"/>
          <w:bCs/>
          <w:spacing w:val="-2"/>
          <w:sz w:val="20"/>
          <w:szCs w:val="20"/>
        </w:rPr>
      </w:pPr>
    </w:p>
    <w:p w14:paraId="56A3B563" w14:textId="77777777" w:rsidR="00462EA4" w:rsidRPr="00462EA4" w:rsidRDefault="00C403A8" w:rsidP="00462EA4">
      <w:pPr>
        <w:pStyle w:val="Geenafstand"/>
        <w:spacing w:line="276" w:lineRule="auto"/>
        <w:jc w:val="both"/>
        <w:rPr>
          <w:rFonts w:ascii="Arial" w:hAnsi="Arial" w:cs="Arial"/>
          <w:b/>
          <w:bCs/>
          <w:spacing w:val="-2"/>
          <w:sz w:val="20"/>
          <w:szCs w:val="20"/>
        </w:rPr>
      </w:pPr>
      <w:r w:rsidRPr="00462EA4">
        <w:rPr>
          <w:rFonts w:ascii="Arial" w:hAnsi="Arial" w:cs="Arial"/>
          <w:b/>
          <w:bCs/>
          <w:spacing w:val="-2"/>
          <w:sz w:val="20"/>
          <w:szCs w:val="20"/>
        </w:rPr>
        <w:t>Stapeling van subsidies in relatie tot het ANLb</w:t>
      </w:r>
    </w:p>
    <w:p w14:paraId="7E99B08E" w14:textId="36D39B36" w:rsidR="00A3404D" w:rsidRPr="00462EA4" w:rsidRDefault="00C403A8" w:rsidP="000E1DC7">
      <w:pPr>
        <w:rPr>
          <w:rFonts w:ascii="Arial" w:hAnsi="Arial" w:cs="Arial"/>
          <w:spacing w:val="-2"/>
          <w:sz w:val="20"/>
          <w:szCs w:val="20"/>
        </w:rPr>
      </w:pPr>
      <w:r w:rsidRPr="00462EA4">
        <w:rPr>
          <w:rFonts w:ascii="Arial" w:hAnsi="Arial" w:cs="Arial"/>
          <w:spacing w:val="-2"/>
          <w:sz w:val="20"/>
          <w:szCs w:val="20"/>
        </w:rPr>
        <w:t>Voor zowel de eco-regeling als het ANLb geldt dat boeren alleen een vergoeding mogen krijgen voor inspanningen die vérder gaan dan wat vereist is, dat wil zeggen: vérder dan wat wordt voorgeschreven door de conditionaliteiten. Die conditionaliteiten bestaan uit geldende wet- en regelgeving én de Goede Landbouw- en Milieucondities (GLMC's). Als er sprake is van overlap tussen conditionaliteiten en het ANLb heeft dat gevolgen voor de ANLb-vergoeding: die raak je dan geheel of gedeeltelijk kwijt, afhank</w:t>
      </w:r>
      <w:r w:rsidRPr="00462EA4">
        <w:rPr>
          <w:rFonts w:ascii="Arial" w:hAnsi="Arial" w:cs="Arial"/>
          <w:spacing w:val="-2"/>
          <w:sz w:val="20"/>
          <w:szCs w:val="20"/>
        </w:rPr>
        <w:t>e</w:t>
      </w:r>
      <w:r w:rsidRPr="00462EA4">
        <w:rPr>
          <w:rFonts w:ascii="Arial" w:hAnsi="Arial" w:cs="Arial"/>
          <w:spacing w:val="-2"/>
          <w:sz w:val="20"/>
          <w:szCs w:val="20"/>
        </w:rPr>
        <w:t xml:space="preserve">lijk van de mate van overlap. Daarnaast geldt als algemene regel dat dezelfde kosten niet twee keer vergoed mogen worden. Dat </w:t>
      </w:r>
      <w:r w:rsidRPr="0070683C">
        <w:rPr>
          <w:rFonts w:ascii="Arial" w:hAnsi="Arial" w:cs="Arial"/>
          <w:spacing w:val="-2"/>
          <w:sz w:val="20"/>
          <w:szCs w:val="20"/>
        </w:rPr>
        <w:t>betekent dat je voor vergelijkbare activiteiten maar één keer een vergo</w:t>
      </w:r>
      <w:r w:rsidRPr="0070683C">
        <w:rPr>
          <w:rFonts w:ascii="Arial" w:hAnsi="Arial" w:cs="Arial"/>
          <w:spacing w:val="-2"/>
          <w:sz w:val="20"/>
          <w:szCs w:val="20"/>
        </w:rPr>
        <w:t>e</w:t>
      </w:r>
      <w:r w:rsidRPr="0070683C">
        <w:rPr>
          <w:rFonts w:ascii="Arial" w:hAnsi="Arial" w:cs="Arial"/>
          <w:spacing w:val="-2"/>
          <w:sz w:val="20"/>
          <w:szCs w:val="20"/>
        </w:rPr>
        <w:t>ding kunt krijgen.</w:t>
      </w:r>
      <w:r w:rsidR="00107B30" w:rsidRPr="0070683C">
        <w:rPr>
          <w:rFonts w:ascii="Arial" w:hAnsi="Arial" w:cs="Arial"/>
          <w:spacing w:val="-2"/>
          <w:sz w:val="20"/>
          <w:szCs w:val="20"/>
        </w:rPr>
        <w:t xml:space="preserve"> </w:t>
      </w:r>
      <w:r w:rsidR="000E1DC7" w:rsidRPr="0070683C">
        <w:rPr>
          <w:rFonts w:ascii="Arial" w:hAnsi="Arial" w:cs="Arial"/>
          <w:spacing w:val="-2"/>
          <w:sz w:val="20"/>
          <w:szCs w:val="20"/>
        </w:rPr>
        <w:t xml:space="preserve">De enige uitzondering is als </w:t>
      </w:r>
      <w:r w:rsidR="003F1238" w:rsidRPr="0070683C">
        <w:rPr>
          <w:rFonts w:ascii="Arial" w:hAnsi="Arial" w:cs="Arial"/>
          <w:sz w:val="20"/>
          <w:szCs w:val="20"/>
        </w:rPr>
        <w:t>de toegestane maximale steunintensiteit door die stap</w:t>
      </w:r>
      <w:r w:rsidR="003F1238" w:rsidRPr="0070683C">
        <w:rPr>
          <w:rFonts w:ascii="Arial" w:hAnsi="Arial" w:cs="Arial"/>
          <w:sz w:val="20"/>
          <w:szCs w:val="20"/>
        </w:rPr>
        <w:t>e</w:t>
      </w:r>
      <w:r w:rsidR="003F1238" w:rsidRPr="0070683C">
        <w:rPr>
          <w:rFonts w:ascii="Arial" w:hAnsi="Arial" w:cs="Arial"/>
          <w:sz w:val="20"/>
          <w:szCs w:val="20"/>
        </w:rPr>
        <w:t xml:space="preserve">ling niet wordt overschreden, conform de </w:t>
      </w:r>
      <w:hyperlink r:id="rId16" w:history="1">
        <w:r w:rsidR="003F1238" w:rsidRPr="0070683C">
          <w:rPr>
            <w:rStyle w:val="Hyperlink"/>
            <w:rFonts w:ascii="Arial" w:hAnsi="Arial" w:cs="Arial"/>
            <w:sz w:val="20"/>
            <w:szCs w:val="20"/>
          </w:rPr>
          <w:t>Richtsnoeren voor staatssteun in de landbouw- en bo</w:t>
        </w:r>
        <w:r w:rsidR="003F1238" w:rsidRPr="0070683C">
          <w:rPr>
            <w:rStyle w:val="Hyperlink"/>
            <w:rFonts w:ascii="Arial" w:hAnsi="Arial" w:cs="Arial"/>
            <w:sz w:val="20"/>
            <w:szCs w:val="20"/>
          </w:rPr>
          <w:t>s</w:t>
        </w:r>
        <w:r w:rsidR="003F1238" w:rsidRPr="0070683C">
          <w:rPr>
            <w:rStyle w:val="Hyperlink"/>
            <w:rFonts w:ascii="Arial" w:hAnsi="Arial" w:cs="Arial"/>
            <w:sz w:val="20"/>
            <w:szCs w:val="20"/>
          </w:rPr>
          <w:t>bouwsector</w:t>
        </w:r>
      </w:hyperlink>
      <w:r w:rsidR="003F1238" w:rsidRPr="0070683C">
        <w:rPr>
          <w:rFonts w:ascii="Arial" w:hAnsi="Arial" w:cs="Arial"/>
          <w:color w:val="0070C0"/>
          <w:sz w:val="20"/>
          <w:szCs w:val="20"/>
        </w:rPr>
        <w:t>.</w:t>
      </w:r>
      <w:r w:rsidR="000E1DC7" w:rsidRPr="0070683C">
        <w:rPr>
          <w:rFonts w:ascii="Arial" w:hAnsi="Arial" w:cs="Arial"/>
          <w:color w:val="0070C0"/>
          <w:sz w:val="20"/>
          <w:szCs w:val="20"/>
        </w:rPr>
        <w:t xml:space="preserve"> </w:t>
      </w:r>
      <w:r w:rsidRPr="0070683C">
        <w:rPr>
          <w:rFonts w:ascii="Arial" w:hAnsi="Arial" w:cs="Arial"/>
          <w:spacing w:val="-2"/>
          <w:sz w:val="20"/>
          <w:szCs w:val="20"/>
        </w:rPr>
        <w:t>RVO</w:t>
      </w:r>
      <w:r w:rsidR="005910D0" w:rsidRPr="0070683C">
        <w:rPr>
          <w:rFonts w:ascii="Arial" w:hAnsi="Arial" w:cs="Arial"/>
          <w:spacing w:val="-2"/>
          <w:sz w:val="20"/>
          <w:szCs w:val="20"/>
        </w:rPr>
        <w:t xml:space="preserve"> en Boeren</w:t>
      </w:r>
      <w:r w:rsidR="000948F2" w:rsidRPr="0070683C">
        <w:rPr>
          <w:rFonts w:ascii="Arial" w:hAnsi="Arial" w:cs="Arial"/>
          <w:spacing w:val="-2"/>
          <w:sz w:val="20"/>
          <w:szCs w:val="20"/>
        </w:rPr>
        <w:t>N</w:t>
      </w:r>
      <w:r w:rsidR="005910D0" w:rsidRPr="0070683C">
        <w:rPr>
          <w:rFonts w:ascii="Arial" w:hAnsi="Arial" w:cs="Arial"/>
          <w:spacing w:val="-2"/>
          <w:sz w:val="20"/>
          <w:szCs w:val="20"/>
        </w:rPr>
        <w:t>atuur</w:t>
      </w:r>
      <w:r w:rsidRPr="0070683C">
        <w:rPr>
          <w:rFonts w:ascii="Arial" w:hAnsi="Arial" w:cs="Arial"/>
          <w:spacing w:val="-2"/>
          <w:sz w:val="20"/>
          <w:szCs w:val="20"/>
        </w:rPr>
        <w:t xml:space="preserve"> </w:t>
      </w:r>
      <w:r w:rsidR="000E1DC7" w:rsidRPr="0070683C">
        <w:rPr>
          <w:rFonts w:ascii="Arial" w:hAnsi="Arial" w:cs="Arial"/>
          <w:spacing w:val="-2"/>
          <w:sz w:val="20"/>
          <w:szCs w:val="20"/>
        </w:rPr>
        <w:t xml:space="preserve">zijn </w:t>
      </w:r>
      <w:r w:rsidRPr="0070683C">
        <w:rPr>
          <w:rFonts w:ascii="Arial" w:hAnsi="Arial" w:cs="Arial"/>
          <w:spacing w:val="-2"/>
          <w:sz w:val="20"/>
          <w:szCs w:val="20"/>
        </w:rPr>
        <w:t>nog bezig om in kaart te brengen welke activiteiten wel en niet gestapeld kunnen worden.</w:t>
      </w:r>
      <w:r w:rsidR="000948F2" w:rsidRPr="0070683C">
        <w:rPr>
          <w:rFonts w:ascii="Arial" w:hAnsi="Arial" w:cs="Arial"/>
          <w:spacing w:val="-2"/>
          <w:sz w:val="20"/>
          <w:szCs w:val="20"/>
        </w:rPr>
        <w:t xml:space="preserve"> </w:t>
      </w:r>
      <w:r w:rsidR="00A3404D" w:rsidRPr="0070683C">
        <w:rPr>
          <w:rFonts w:ascii="Arial" w:hAnsi="Arial" w:cs="Arial"/>
          <w:spacing w:val="-2"/>
          <w:sz w:val="20"/>
          <w:szCs w:val="20"/>
        </w:rPr>
        <w:t>Indien meer duidelijk is over welke stapeling wel mogelijk is, zullen collecti</w:t>
      </w:r>
      <w:r w:rsidR="00A3404D" w:rsidRPr="0070683C">
        <w:rPr>
          <w:rFonts w:ascii="Arial" w:hAnsi="Arial" w:cs="Arial"/>
          <w:spacing w:val="-2"/>
          <w:sz w:val="20"/>
          <w:szCs w:val="20"/>
        </w:rPr>
        <w:t>e</w:t>
      </w:r>
      <w:r w:rsidR="00A3404D" w:rsidRPr="0070683C">
        <w:rPr>
          <w:rFonts w:ascii="Arial" w:hAnsi="Arial" w:cs="Arial"/>
          <w:spacing w:val="-2"/>
          <w:sz w:val="20"/>
          <w:szCs w:val="20"/>
        </w:rPr>
        <w:t>ven hierover berichten aan hun</w:t>
      </w:r>
      <w:r w:rsidR="00402364" w:rsidRPr="0070683C">
        <w:rPr>
          <w:rFonts w:ascii="Arial" w:hAnsi="Arial" w:cs="Arial"/>
          <w:spacing w:val="-2"/>
          <w:sz w:val="20"/>
          <w:szCs w:val="20"/>
        </w:rPr>
        <w:t xml:space="preserve"> be</w:t>
      </w:r>
      <w:r w:rsidRPr="0070683C">
        <w:rPr>
          <w:rFonts w:ascii="Arial" w:hAnsi="Arial" w:cs="Arial"/>
          <w:spacing w:val="-2"/>
          <w:sz w:val="20"/>
          <w:szCs w:val="20"/>
        </w:rPr>
        <w:t>heerders.</w:t>
      </w:r>
      <w:r>
        <w:rPr>
          <w:rFonts w:ascii="Arial" w:hAnsi="Arial" w:cs="Arial"/>
          <w:spacing w:val="-2"/>
          <w:sz w:val="20"/>
          <w:szCs w:val="20"/>
        </w:rPr>
        <w:t xml:space="preserve"> </w:t>
      </w:r>
      <w:r w:rsidR="00A3404D">
        <w:rPr>
          <w:rFonts w:ascii="Arial" w:hAnsi="Arial" w:cs="Arial"/>
          <w:spacing w:val="-2"/>
          <w:sz w:val="20"/>
          <w:szCs w:val="20"/>
        </w:rPr>
        <w:t xml:space="preserve"> </w:t>
      </w:r>
    </w:p>
    <w:p w14:paraId="0D95C525" w14:textId="77777777" w:rsidR="00462EA4" w:rsidRDefault="00462EA4">
      <w:pPr>
        <w:pStyle w:val="Geenafstand"/>
        <w:tabs>
          <w:tab w:val="left" w:pos="426"/>
        </w:tabs>
        <w:spacing w:line="276" w:lineRule="auto"/>
        <w:jc w:val="both"/>
        <w:rPr>
          <w:rFonts w:ascii="Arial" w:hAnsi="Arial" w:cs="Arial"/>
          <w:b/>
          <w:spacing w:val="-2"/>
          <w:sz w:val="20"/>
          <w:szCs w:val="20"/>
        </w:rPr>
      </w:pPr>
    </w:p>
    <w:p w14:paraId="01424080" w14:textId="04C17AEF" w:rsidR="00985987" w:rsidRDefault="00C403A8">
      <w:pPr>
        <w:pStyle w:val="Geenafstand"/>
        <w:tabs>
          <w:tab w:val="left" w:pos="426"/>
        </w:tabs>
        <w:spacing w:line="276" w:lineRule="auto"/>
        <w:jc w:val="both"/>
      </w:pPr>
      <w:r>
        <w:rPr>
          <w:rFonts w:ascii="Arial" w:hAnsi="Arial" w:cs="Arial"/>
          <w:b/>
          <w:spacing w:val="-2"/>
          <w:sz w:val="20"/>
          <w:szCs w:val="20"/>
        </w:rPr>
        <w:t>Controle en monitoring</w:t>
      </w:r>
    </w:p>
    <w:p w14:paraId="65B12918" w14:textId="777F9C1B" w:rsidR="00985987" w:rsidRDefault="00C403A8">
      <w:pPr>
        <w:pStyle w:val="Geenafstand"/>
        <w:tabs>
          <w:tab w:val="left" w:pos="426"/>
        </w:tabs>
        <w:spacing w:line="276" w:lineRule="auto"/>
        <w:jc w:val="both"/>
        <w:rPr>
          <w:rFonts w:ascii="Arial" w:hAnsi="Arial" w:cs="Arial"/>
          <w:bCs/>
          <w:spacing w:val="-2"/>
          <w:sz w:val="20"/>
          <w:szCs w:val="20"/>
        </w:rPr>
      </w:pPr>
      <w:r>
        <w:rPr>
          <w:rFonts w:ascii="Arial" w:hAnsi="Arial" w:cs="Arial"/>
          <w:bCs/>
          <w:spacing w:val="-2"/>
          <w:sz w:val="20"/>
          <w:szCs w:val="20"/>
        </w:rPr>
        <w:t>Collectieven moeten de naleving van de verplichtingen uit de beheerpakketten controleren en monitoren. Monitoring is toezicht tijdens het proces, met name het verzamelen van ecologische gegevens, waarop een beheerpakket ziet, bijvoorbeeld het tellen van nesten, aantallen soorten etc.</w:t>
      </w:r>
      <w:r w:rsidR="00DC5159">
        <w:rPr>
          <w:rFonts w:ascii="Arial" w:hAnsi="Arial" w:cs="Arial"/>
          <w:bCs/>
          <w:spacing w:val="-2"/>
          <w:sz w:val="20"/>
          <w:szCs w:val="20"/>
        </w:rPr>
        <w:t xml:space="preserve"> C</w:t>
      </w:r>
      <w:r>
        <w:rPr>
          <w:rFonts w:ascii="Arial" w:hAnsi="Arial" w:cs="Arial"/>
          <w:bCs/>
          <w:spacing w:val="-2"/>
          <w:sz w:val="20"/>
          <w:szCs w:val="20"/>
        </w:rPr>
        <w:t xml:space="preserve">ontrole ziet op de naleving van alle voorschriften achteraf. Collectieven kunnen deze controle en monitoring uitbesteden aan derden. Het Collectief en deze derden kunnen hierbij gebruik maken van een drone. </w:t>
      </w:r>
    </w:p>
    <w:p w14:paraId="7594B5C3" w14:textId="650DF7A4" w:rsidR="00214C4D" w:rsidRDefault="00214C4D">
      <w:pPr>
        <w:pStyle w:val="Geenafstand"/>
        <w:tabs>
          <w:tab w:val="left" w:pos="426"/>
        </w:tabs>
        <w:spacing w:line="276" w:lineRule="auto"/>
        <w:jc w:val="both"/>
        <w:rPr>
          <w:rFonts w:ascii="Arial" w:hAnsi="Arial" w:cs="Arial"/>
          <w:bCs/>
          <w:spacing w:val="-2"/>
          <w:sz w:val="20"/>
          <w:szCs w:val="20"/>
        </w:rPr>
      </w:pPr>
    </w:p>
    <w:p w14:paraId="1BA5233E" w14:textId="33B121BB" w:rsidR="00985987" w:rsidRPr="0070683C" w:rsidRDefault="00C403A8">
      <w:pPr>
        <w:pStyle w:val="Geenafstand"/>
        <w:tabs>
          <w:tab w:val="left" w:pos="426"/>
        </w:tabs>
        <w:spacing w:line="276" w:lineRule="auto"/>
        <w:jc w:val="both"/>
        <w:rPr>
          <w:rFonts w:ascii="Arial" w:hAnsi="Arial" w:cs="Arial"/>
          <w:bCs/>
          <w:spacing w:val="-2"/>
          <w:sz w:val="20"/>
          <w:szCs w:val="20"/>
        </w:rPr>
      </w:pPr>
      <w:r w:rsidRPr="00402B42">
        <w:rPr>
          <w:rFonts w:ascii="Arial" w:hAnsi="Arial" w:cs="Arial"/>
          <w:bCs/>
          <w:spacing w:val="-2"/>
          <w:sz w:val="20"/>
          <w:szCs w:val="20"/>
        </w:rPr>
        <w:lastRenderedPageBreak/>
        <w:t xml:space="preserve">Voor controle op de naleving </w:t>
      </w:r>
      <w:r w:rsidRPr="00402B42">
        <w:rPr>
          <w:rFonts w:ascii="Arial" w:hAnsi="Arial" w:cs="Arial"/>
          <w:sz w:val="20"/>
          <w:szCs w:val="20"/>
        </w:rPr>
        <w:t>moet het collectief een sanctieprotocol vaststellen, implementeren en borgen. Hierin staat hoe het collectief handelt bij het niet naleven van contractuele afspraken door beheerders (in gebreke blijven of bij onrechtmatigheden) en hoe intern sancties worden opgelegd.</w:t>
      </w:r>
      <w:r w:rsidRPr="00402B42">
        <w:rPr>
          <w:rFonts w:ascii="Arial" w:hAnsi="Arial" w:cs="Arial"/>
          <w:bCs/>
          <w:spacing w:val="-2"/>
          <w:sz w:val="20"/>
          <w:szCs w:val="20"/>
        </w:rPr>
        <w:t xml:space="preserve">  </w:t>
      </w:r>
      <w:r w:rsidRPr="00402B42">
        <w:rPr>
          <w:rFonts w:ascii="Arial" w:hAnsi="Arial" w:cs="Arial"/>
          <w:sz w:val="20"/>
          <w:szCs w:val="20"/>
        </w:rPr>
        <w:t xml:space="preserve">Het collectief moet de werkwijze vaststellen en implementeren voor het verwerken van de kortingen, die het Betaalorgaan op basis van Europese en nationale regelgeving oplegt, in zijn administratie in afstemming met zijn gecontracteerde beheerders. </w:t>
      </w:r>
      <w:r w:rsidRPr="00402B42">
        <w:rPr>
          <w:rFonts w:ascii="Arial" w:hAnsi="Arial" w:cs="Arial"/>
          <w:bCs/>
          <w:spacing w:val="-2"/>
          <w:sz w:val="20"/>
          <w:szCs w:val="20"/>
        </w:rPr>
        <w:t xml:space="preserve">Hoewel het de voorkeur heeft om sanctionering volledig in deze overeenkomst te verwerken, is dit – gezien de omvang het sanctieprotocol – te lastig. Daarom wordt het sanctieprotocol van toepassing verklaard. Het heeft de voorkeur dat collectieven deze sanctieprotocollen </w:t>
      </w:r>
      <w:r w:rsidRPr="0070683C">
        <w:rPr>
          <w:rFonts w:ascii="Arial" w:hAnsi="Arial" w:cs="Arial"/>
          <w:bCs/>
          <w:spacing w:val="-2"/>
          <w:sz w:val="20"/>
          <w:szCs w:val="20"/>
        </w:rPr>
        <w:t xml:space="preserve">in de algemene vergadering vaststellen. </w:t>
      </w:r>
    </w:p>
    <w:p w14:paraId="2D67C519" w14:textId="310641CC" w:rsidR="00A3404D" w:rsidRDefault="009B178F">
      <w:pPr>
        <w:pStyle w:val="Geenafstand"/>
        <w:tabs>
          <w:tab w:val="left" w:pos="426"/>
        </w:tabs>
        <w:spacing w:line="276" w:lineRule="auto"/>
        <w:jc w:val="both"/>
      </w:pPr>
      <w:r w:rsidRPr="0070683C">
        <w:rPr>
          <w:rFonts w:ascii="Arial" w:hAnsi="Arial" w:cs="Arial"/>
          <w:bCs/>
          <w:spacing w:val="-2"/>
          <w:sz w:val="20"/>
          <w:szCs w:val="20"/>
        </w:rPr>
        <w:t>De uitvoerder van het nieuwe GLB heeft nog geen duidelijkheid gegeven over de mogelijke verplichting om s</w:t>
      </w:r>
      <w:r w:rsidR="00A3404D" w:rsidRPr="0070683C">
        <w:rPr>
          <w:rFonts w:ascii="Arial" w:hAnsi="Arial" w:cs="Arial"/>
          <w:bCs/>
          <w:spacing w:val="-2"/>
          <w:sz w:val="20"/>
          <w:szCs w:val="20"/>
        </w:rPr>
        <w:t>ancties aan het collectief wegens niet-naleving van conditionaliteiten</w:t>
      </w:r>
      <w:r w:rsidRPr="0070683C">
        <w:rPr>
          <w:rFonts w:ascii="Arial" w:hAnsi="Arial" w:cs="Arial"/>
          <w:bCs/>
          <w:spacing w:val="-2"/>
          <w:sz w:val="20"/>
          <w:szCs w:val="20"/>
        </w:rPr>
        <w:t xml:space="preserve"> door de beheerder door te </w:t>
      </w:r>
      <w:r w:rsidR="005910D0" w:rsidRPr="0070683C">
        <w:rPr>
          <w:rFonts w:ascii="Arial" w:hAnsi="Arial" w:cs="Arial"/>
          <w:bCs/>
          <w:spacing w:val="-2"/>
          <w:sz w:val="20"/>
          <w:szCs w:val="20"/>
        </w:rPr>
        <w:t>belasten aan een beheerder</w:t>
      </w:r>
      <w:r w:rsidR="00A3404D" w:rsidRPr="0070683C">
        <w:rPr>
          <w:rFonts w:ascii="Arial" w:hAnsi="Arial" w:cs="Arial"/>
          <w:bCs/>
          <w:spacing w:val="-2"/>
          <w:sz w:val="20"/>
          <w:szCs w:val="20"/>
        </w:rPr>
        <w:t>. In dit contract is daarom alleen vastgelegd dat het collectief de sanctie, die het krijgt opgelegd door niet-naleving door een beheerder, zal doorberekenen aan de beheerder</w:t>
      </w:r>
      <w:r w:rsidR="005910D0" w:rsidRPr="0070683C">
        <w:rPr>
          <w:rFonts w:ascii="Arial" w:hAnsi="Arial" w:cs="Arial"/>
          <w:bCs/>
          <w:spacing w:val="-2"/>
          <w:sz w:val="20"/>
          <w:szCs w:val="20"/>
        </w:rPr>
        <w:t>, dus ongeacht of die verplichting er is.</w:t>
      </w:r>
    </w:p>
    <w:p w14:paraId="2945C4F6" w14:textId="77777777" w:rsidR="00985987" w:rsidRDefault="00985987">
      <w:pPr>
        <w:suppressAutoHyphens/>
        <w:spacing w:after="0"/>
        <w:jc w:val="both"/>
        <w:rPr>
          <w:rFonts w:ascii="Arial" w:hAnsi="Arial" w:cs="Arial"/>
          <w:sz w:val="20"/>
          <w:szCs w:val="20"/>
        </w:rPr>
      </w:pPr>
    </w:p>
    <w:p w14:paraId="74A1D71F" w14:textId="77777777" w:rsidR="00985987" w:rsidRDefault="00C403A8">
      <w:pPr>
        <w:suppressAutoHyphens/>
        <w:spacing w:after="0"/>
        <w:jc w:val="both"/>
      </w:pPr>
      <w:r>
        <w:rPr>
          <w:rFonts w:ascii="Arial" w:hAnsi="Arial" w:cs="Arial"/>
          <w:b/>
          <w:bCs/>
          <w:sz w:val="20"/>
          <w:szCs w:val="20"/>
        </w:rPr>
        <w:t>Tussentijdse wijzigingen</w:t>
      </w:r>
    </w:p>
    <w:p w14:paraId="7FC6C495" w14:textId="77777777" w:rsidR="00985987" w:rsidRDefault="00C403A8">
      <w:pPr>
        <w:suppressAutoHyphens/>
        <w:spacing w:after="0"/>
        <w:jc w:val="both"/>
      </w:pPr>
      <w:r>
        <w:rPr>
          <w:rFonts w:ascii="Arial" w:hAnsi="Arial" w:cs="Arial"/>
          <w:sz w:val="20"/>
          <w:szCs w:val="20"/>
        </w:rPr>
        <w:t>Eenzijdige tussentijdse wijzigingen van overeenkomsten is in principe niet mogelijk. Voor veel collectieven is dat heel onhandig, omdat het regelmatig voorkomt dat oppervlaktes van beheereenheden of vergoedingen iets worden aangepast. Voor collectieven is het noodzakelijk deze wijzigingen direct door te kunnen voeren zonder instemming van de beheerder af te wachten. Collectieven op hun beurt kunnen zich ook niet permitteren subsidievoorwaarden te overtreden en zo korting te riskeren. Om enige flexibiliteit mogelijk te maken, is in dit contract de mogelijkheid opgenomen om de voorwaarden tussentijds te wijzigen, mits het gaat om een kleine wijziging. Indien de eenzijdige wijziging te ingrijpend is voor de beheerder, heeft hij op zijn beurt de mogelijkheid de overeenkomst op te zeggen.</w:t>
      </w:r>
    </w:p>
    <w:p w14:paraId="07707FF1" w14:textId="77777777" w:rsidR="00985987" w:rsidRDefault="00985987">
      <w:pPr>
        <w:tabs>
          <w:tab w:val="left" w:pos="445"/>
        </w:tabs>
        <w:suppressAutoHyphens/>
        <w:spacing w:after="0"/>
        <w:jc w:val="both"/>
        <w:rPr>
          <w:rFonts w:ascii="Arial" w:hAnsi="Arial" w:cs="Arial"/>
          <w:sz w:val="20"/>
          <w:szCs w:val="20"/>
        </w:rPr>
      </w:pPr>
    </w:p>
    <w:p w14:paraId="01E9051D" w14:textId="77777777" w:rsidR="00985987" w:rsidRDefault="00C403A8">
      <w:pPr>
        <w:tabs>
          <w:tab w:val="left" w:pos="445"/>
        </w:tabs>
        <w:suppressAutoHyphens/>
        <w:spacing w:after="0"/>
        <w:jc w:val="both"/>
      </w:pPr>
      <w:r>
        <w:rPr>
          <w:rFonts w:ascii="Arial" w:hAnsi="Arial" w:cs="Arial"/>
          <w:b/>
          <w:bCs/>
          <w:sz w:val="20"/>
          <w:szCs w:val="20"/>
        </w:rPr>
        <w:t>Einde overeenkomst</w:t>
      </w:r>
    </w:p>
    <w:p w14:paraId="6375E4BA" w14:textId="77777777" w:rsidR="00985987" w:rsidRDefault="00C403A8">
      <w:pPr>
        <w:tabs>
          <w:tab w:val="left" w:pos="445"/>
        </w:tabs>
        <w:suppressAutoHyphens/>
        <w:spacing w:after="0"/>
        <w:jc w:val="both"/>
      </w:pPr>
      <w:r>
        <w:rPr>
          <w:rFonts w:ascii="Arial" w:hAnsi="Arial" w:cs="Arial"/>
          <w:sz w:val="20"/>
          <w:szCs w:val="20"/>
        </w:rPr>
        <w:t xml:space="preserve">Het contract tussen het collectief en de beheerder is een persoonlijke overeenkomst. Dit contract kan op meerdere manieren eindigen, zoals aangegeven in artikel 9. In dit model is ervoor gekozen dat bij het overlijden van de beheerder, ingeval hij een eenmanszaak heeft, de overeenkomst door te laten lopen als zijn erfgenamen het bedrijf/beheer voortzetten. Zij krijgen het bedrijf/beheer dan onder algemene titel. Wanneer deze erfgenamen de onroerende zaken overdragen (aan derden of bij verdeling van de boedel), eindigt dit contract wel. De nieuwe gebruiker kan dan zelf een nieuwe overeenkomst met het collectief aangaan. </w:t>
      </w:r>
    </w:p>
    <w:p w14:paraId="3CD4A072" w14:textId="77777777" w:rsidR="00985987" w:rsidRDefault="00985987">
      <w:pPr>
        <w:tabs>
          <w:tab w:val="left" w:pos="445"/>
        </w:tabs>
        <w:suppressAutoHyphens/>
        <w:spacing w:after="0"/>
        <w:jc w:val="both"/>
        <w:rPr>
          <w:rFonts w:ascii="Arial" w:hAnsi="Arial" w:cs="Arial"/>
          <w:sz w:val="20"/>
          <w:szCs w:val="20"/>
        </w:rPr>
      </w:pPr>
    </w:p>
    <w:p w14:paraId="441BFCF8" w14:textId="77777777" w:rsidR="00985987" w:rsidRDefault="00C403A8">
      <w:pPr>
        <w:tabs>
          <w:tab w:val="left" w:pos="445"/>
        </w:tabs>
        <w:suppressAutoHyphens/>
        <w:spacing w:after="0"/>
        <w:jc w:val="both"/>
      </w:pPr>
      <w:r>
        <w:rPr>
          <w:rFonts w:ascii="Arial" w:hAnsi="Arial" w:cs="Arial"/>
          <w:sz w:val="20"/>
          <w:szCs w:val="20"/>
        </w:rPr>
        <w:t>Als het contract is beëindigd, zal het collectief een afrekening maken van het geleverde beheer en de vergoeding daarvoor. Bepalend voor de uitkering voor het lopende jaar is het gebruik op 15 mei van ieder jaar. Als de beheerder (nog) het gebruik had op 15 mei, telt betreffend jaar bij hem mee. Als de beheerder het gebruik van de grond na 15 mei en voor het eind van het jaar overdraagt aan de derde, is het aan hem om met deze derde afspraken te maken over doorbetaling van de vergoeding.</w:t>
      </w:r>
    </w:p>
    <w:p w14:paraId="00C4A1D8" w14:textId="77777777" w:rsidR="00985987" w:rsidRDefault="00985987">
      <w:pPr>
        <w:tabs>
          <w:tab w:val="left" w:pos="445"/>
        </w:tabs>
        <w:suppressAutoHyphens/>
        <w:spacing w:after="0"/>
        <w:jc w:val="both"/>
        <w:rPr>
          <w:rFonts w:ascii="Arial" w:hAnsi="Arial" w:cs="Arial"/>
          <w:sz w:val="20"/>
          <w:szCs w:val="20"/>
        </w:rPr>
      </w:pPr>
    </w:p>
    <w:p w14:paraId="12819697" w14:textId="77777777" w:rsidR="00985987" w:rsidRDefault="00C403A8">
      <w:pPr>
        <w:tabs>
          <w:tab w:val="left" w:pos="445"/>
        </w:tabs>
        <w:suppressAutoHyphens/>
        <w:spacing w:after="0"/>
        <w:jc w:val="both"/>
      </w:pPr>
      <w:r>
        <w:rPr>
          <w:rFonts w:ascii="Arial" w:hAnsi="Arial" w:cs="Arial"/>
          <w:sz w:val="20"/>
          <w:szCs w:val="20"/>
        </w:rPr>
        <w:t xml:space="preserve">Opzegging kan geschieden voor het hele contract, maar ook voor bepaalde beheereenheden ingeval voortzetting van het contract voor betreffende beheereenheden vanwege bijzondere omstandigheden niet van de beheerder kan worden verlangd. </w:t>
      </w:r>
    </w:p>
    <w:p w14:paraId="107ADE66" w14:textId="77777777" w:rsidR="00985987" w:rsidRDefault="00985987">
      <w:pPr>
        <w:tabs>
          <w:tab w:val="left" w:pos="445"/>
        </w:tabs>
        <w:suppressAutoHyphens/>
        <w:spacing w:after="0"/>
        <w:jc w:val="both"/>
        <w:rPr>
          <w:rFonts w:ascii="Arial" w:hAnsi="Arial" w:cs="Arial"/>
          <w:sz w:val="20"/>
          <w:szCs w:val="20"/>
        </w:rPr>
      </w:pPr>
    </w:p>
    <w:p w14:paraId="54B2AF3B" w14:textId="77777777" w:rsidR="00985987" w:rsidRPr="00001908" w:rsidRDefault="00C403A8">
      <w:pPr>
        <w:tabs>
          <w:tab w:val="left" w:pos="445"/>
        </w:tabs>
        <w:suppressAutoHyphens/>
        <w:spacing w:after="0"/>
        <w:jc w:val="both"/>
      </w:pPr>
      <w:r w:rsidRPr="00001908">
        <w:rPr>
          <w:rFonts w:ascii="Arial" w:hAnsi="Arial" w:cs="Arial"/>
          <w:b/>
          <w:bCs/>
          <w:sz w:val="20"/>
          <w:szCs w:val="20"/>
        </w:rPr>
        <w:t>Korting</w:t>
      </w:r>
    </w:p>
    <w:p w14:paraId="65F94728" w14:textId="21340108" w:rsidR="00985987" w:rsidRDefault="00C403A8">
      <w:pPr>
        <w:tabs>
          <w:tab w:val="left" w:pos="445"/>
        </w:tabs>
        <w:suppressAutoHyphens/>
        <w:spacing w:after="0"/>
        <w:jc w:val="both"/>
      </w:pPr>
      <w:r w:rsidRPr="00001908">
        <w:rPr>
          <w:rFonts w:ascii="Arial" w:hAnsi="Arial" w:cs="Arial"/>
          <w:i/>
          <w:iCs/>
          <w:sz w:val="20"/>
          <w:szCs w:val="20"/>
        </w:rPr>
        <w:t xml:space="preserve">Dit wordt later </w:t>
      </w:r>
      <w:r w:rsidR="00A61217">
        <w:rPr>
          <w:rFonts w:ascii="Arial" w:hAnsi="Arial" w:cs="Arial"/>
          <w:i/>
          <w:iCs/>
          <w:sz w:val="20"/>
          <w:szCs w:val="20"/>
        </w:rPr>
        <w:t>met u gecommuniceerd</w:t>
      </w:r>
      <w:r w:rsidRPr="00001908">
        <w:rPr>
          <w:rFonts w:ascii="Arial" w:hAnsi="Arial" w:cs="Arial"/>
          <w:i/>
          <w:iCs/>
          <w:sz w:val="20"/>
          <w:szCs w:val="20"/>
        </w:rPr>
        <w:t xml:space="preserve"> wanneer er meer bekend is over het doorberekenen v</w:t>
      </w:r>
      <w:r w:rsidR="00A61217">
        <w:rPr>
          <w:rFonts w:ascii="Arial" w:hAnsi="Arial" w:cs="Arial"/>
          <w:i/>
          <w:iCs/>
          <w:sz w:val="20"/>
          <w:szCs w:val="20"/>
        </w:rPr>
        <w:t xml:space="preserve">an kortingen in het nieuwe ANLb. </w:t>
      </w:r>
      <w:r w:rsidRPr="00001908">
        <w:rPr>
          <w:rFonts w:ascii="Arial" w:hAnsi="Arial" w:cs="Arial"/>
          <w:i/>
          <w:iCs/>
          <w:sz w:val="20"/>
          <w:szCs w:val="20"/>
        </w:rPr>
        <w:t xml:space="preserve"> </w:t>
      </w:r>
    </w:p>
    <w:p w14:paraId="272BAE16" w14:textId="77777777" w:rsidR="00985987" w:rsidRDefault="00985987">
      <w:pPr>
        <w:tabs>
          <w:tab w:val="left" w:pos="445"/>
        </w:tabs>
        <w:suppressAutoHyphens/>
        <w:spacing w:after="0"/>
        <w:jc w:val="both"/>
        <w:rPr>
          <w:rFonts w:ascii="Arial" w:hAnsi="Arial" w:cs="Arial"/>
          <w:sz w:val="20"/>
          <w:szCs w:val="20"/>
        </w:rPr>
      </w:pPr>
    </w:p>
    <w:p w14:paraId="26EB1BD5" w14:textId="77777777" w:rsidR="00985987" w:rsidRDefault="00985987">
      <w:pPr>
        <w:tabs>
          <w:tab w:val="left" w:pos="445"/>
        </w:tabs>
        <w:suppressAutoHyphens/>
        <w:spacing w:after="0"/>
        <w:ind w:left="420" w:hanging="420"/>
        <w:jc w:val="both"/>
        <w:rPr>
          <w:rFonts w:ascii="Arial" w:hAnsi="Arial" w:cs="Arial"/>
          <w:sz w:val="20"/>
          <w:szCs w:val="20"/>
        </w:rPr>
      </w:pPr>
    </w:p>
    <w:p w14:paraId="24977174" w14:textId="77777777" w:rsidR="00985987" w:rsidRDefault="00985987">
      <w:pPr>
        <w:suppressAutoHyphens/>
        <w:spacing w:after="0"/>
        <w:ind w:left="420"/>
        <w:jc w:val="both"/>
        <w:rPr>
          <w:rFonts w:ascii="Arial" w:hAnsi="Arial" w:cs="Arial"/>
          <w:sz w:val="20"/>
          <w:szCs w:val="20"/>
        </w:rPr>
      </w:pPr>
    </w:p>
    <w:p w14:paraId="60E83605" w14:textId="77777777" w:rsidR="00985987" w:rsidRDefault="00985987">
      <w:pPr>
        <w:suppressAutoHyphens/>
        <w:spacing w:after="0"/>
        <w:jc w:val="both"/>
      </w:pPr>
    </w:p>
    <w:sectPr w:rsidR="00985987">
      <w:footerReference w:type="default" r:id="rId17"/>
      <w:pgSz w:w="11906" w:h="16838"/>
      <w:pgMar w:top="1701" w:right="1418" w:bottom="567" w:left="1418" w:header="0" w:footer="221" w:gutter="0"/>
      <w:cols w:space="708"/>
      <w:formProt w:val="0"/>
      <w:docGrid w:linePitch="10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6D5793" w15:done="0"/>
  <w15:commentEx w15:paraId="5C307D34" w15:done="0"/>
  <w15:commentEx w15:paraId="6722B1A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7A9AE" w16cex:dateUtc="2022-11-22T1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6D5793" w16cid:durableId="26DC55FD"/>
  <w16cid:commentId w16cid:paraId="5C307D34" w16cid:durableId="26DC55FF"/>
  <w16cid:commentId w16cid:paraId="6722B1AA" w16cid:durableId="2727A9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CE0BD" w14:textId="77777777" w:rsidR="001B4579" w:rsidRDefault="001B4579">
      <w:pPr>
        <w:spacing w:after="0" w:line="240" w:lineRule="auto"/>
      </w:pPr>
      <w:r>
        <w:separator/>
      </w:r>
    </w:p>
  </w:endnote>
  <w:endnote w:type="continuationSeparator" w:id="0">
    <w:p w14:paraId="34AB7594" w14:textId="77777777" w:rsidR="001B4579" w:rsidRDefault="001B4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ejaVu Sans">
    <w:charset w:val="00"/>
    <w:family w:val="swiss"/>
    <w:pitch w:val="variable"/>
    <w:sig w:usb0="E7002EFF" w:usb1="D200FDFF" w:usb2="0A246029" w:usb3="00000000" w:csb0="000001FF" w:csb1="00000000"/>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307102"/>
      <w:docPartObj>
        <w:docPartGallery w:val="Page Numbers (Bottom of Page)"/>
        <w:docPartUnique/>
      </w:docPartObj>
    </w:sdtPr>
    <w:sdtContent>
      <w:p w14:paraId="13B3622D" w14:textId="5AF7BB05" w:rsidR="00C67CB4" w:rsidRDefault="00C67CB4">
        <w:pPr>
          <w:pStyle w:val="Voettekst"/>
          <w:jc w:val="center"/>
        </w:pPr>
        <w:r>
          <w:fldChar w:fldCharType="begin"/>
        </w:r>
        <w:r>
          <w:instrText>PAGE   \* MERGEFORMAT</w:instrText>
        </w:r>
        <w:r>
          <w:fldChar w:fldCharType="separate"/>
        </w:r>
        <w:r>
          <w:rPr>
            <w:noProof/>
          </w:rPr>
          <w:t>6</w:t>
        </w:r>
        <w:r>
          <w:fldChar w:fldCharType="end"/>
        </w:r>
      </w:p>
    </w:sdtContent>
  </w:sdt>
  <w:p w14:paraId="4371DB11" w14:textId="265B32AA" w:rsidR="00985987" w:rsidRDefault="00985987">
    <w:pPr>
      <w:pStyle w:val="Voettekst"/>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EA556" w14:textId="77777777" w:rsidR="001B4579" w:rsidRDefault="001B4579">
      <w:pPr>
        <w:spacing w:after="0" w:line="240" w:lineRule="auto"/>
      </w:pPr>
      <w:r>
        <w:separator/>
      </w:r>
    </w:p>
  </w:footnote>
  <w:footnote w:type="continuationSeparator" w:id="0">
    <w:p w14:paraId="547D3499" w14:textId="77777777" w:rsidR="001B4579" w:rsidRDefault="001B45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3D7A"/>
    <w:multiLevelType w:val="hybridMultilevel"/>
    <w:tmpl w:val="605623F6"/>
    <w:lvl w:ilvl="0" w:tplc="8F8EA06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1B65B8"/>
    <w:multiLevelType w:val="multilevel"/>
    <w:tmpl w:val="0BF89588"/>
    <w:lvl w:ilvl="0">
      <w:start w:val="1"/>
      <w:numFmt w:val="decimal"/>
      <w:lvlText w:val="%1."/>
      <w:lvlJc w:val="left"/>
      <w:pPr>
        <w:tabs>
          <w:tab w:val="num" w:pos="0"/>
        </w:tabs>
        <w:ind w:left="780" w:hanging="420"/>
      </w:pPr>
      <w:rPr>
        <w:rFonts w:ascii="Arial" w:hAnsi="Arial"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8030461"/>
    <w:multiLevelType w:val="hybridMultilevel"/>
    <w:tmpl w:val="788E58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0657277"/>
    <w:multiLevelType w:val="multilevel"/>
    <w:tmpl w:val="356494C4"/>
    <w:lvl w:ilvl="0">
      <w:start w:val="1"/>
      <w:numFmt w:val="lowerLetter"/>
      <w:lvlText w:val="%1."/>
      <w:lvlJc w:val="left"/>
      <w:pPr>
        <w:tabs>
          <w:tab w:val="num" w:pos="0"/>
        </w:tabs>
        <w:ind w:left="720" w:hanging="360"/>
      </w:pPr>
      <w:rPr>
        <w:rFonts w:ascii="Arial" w:hAnsi="Arial"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23CE60B2"/>
    <w:multiLevelType w:val="hybridMultilevel"/>
    <w:tmpl w:val="94CAA6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7355301"/>
    <w:multiLevelType w:val="multilevel"/>
    <w:tmpl w:val="2C82CB72"/>
    <w:lvl w:ilvl="0">
      <w:start w:val="1"/>
      <w:numFmt w:val="decimal"/>
      <w:lvlText w:val="%1."/>
      <w:lvlJc w:val="left"/>
      <w:pPr>
        <w:tabs>
          <w:tab w:val="num" w:pos="0"/>
        </w:tabs>
        <w:ind w:left="720" w:hanging="360"/>
      </w:pPr>
      <w:rPr>
        <w:rFonts w:ascii="Arial" w:hAnsi="Arial" w:cs="Times New Roman"/>
        <w:b w:val="0"/>
        <w:bCs/>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284E5FA8"/>
    <w:multiLevelType w:val="multilevel"/>
    <w:tmpl w:val="06EAAC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31EB4D81"/>
    <w:multiLevelType w:val="multilevel"/>
    <w:tmpl w:val="1676097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3F695D6E"/>
    <w:multiLevelType w:val="multilevel"/>
    <w:tmpl w:val="205A66F6"/>
    <w:lvl w:ilvl="0">
      <w:start w:val="1"/>
      <w:numFmt w:val="lowerLetter"/>
      <w:lvlText w:val="%1."/>
      <w:lvlJc w:val="left"/>
      <w:pPr>
        <w:tabs>
          <w:tab w:val="num" w:pos="0"/>
        </w:tabs>
        <w:ind w:left="720" w:hanging="360"/>
      </w:pPr>
      <w:rPr>
        <w:rFonts w:ascii="Arial" w:hAnsi="Arial" w:cs="Times New Roman"/>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45355729"/>
    <w:multiLevelType w:val="multilevel"/>
    <w:tmpl w:val="2EBAEC7E"/>
    <w:lvl w:ilvl="0">
      <w:start w:val="1"/>
      <w:numFmt w:val="decimal"/>
      <w:lvlText w:val="%1."/>
      <w:lvlJc w:val="left"/>
      <w:pPr>
        <w:tabs>
          <w:tab w:val="num" w:pos="0"/>
        </w:tabs>
        <w:ind w:left="720" w:hanging="360"/>
      </w:pPr>
      <w:rPr>
        <w:rFonts w:ascii="Arial" w:hAnsi="Arial" w:cs="Times New Roman"/>
        <w:sz w:val="20"/>
      </w:rPr>
    </w:lvl>
    <w:lvl w:ilvl="1">
      <w:start w:val="1"/>
      <w:numFmt w:val="lowerLetter"/>
      <w:lvlText w:val="%2."/>
      <w:lvlJc w:val="left"/>
      <w:pPr>
        <w:tabs>
          <w:tab w:val="num" w:pos="0"/>
        </w:tabs>
        <w:ind w:left="1440" w:hanging="360"/>
      </w:pPr>
      <w:rPr>
        <w:rFonts w:ascii="Arial" w:hAnsi="Arial" w:cs="Times New Roman"/>
        <w:sz w:val="20"/>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47D21229"/>
    <w:multiLevelType w:val="hybridMultilevel"/>
    <w:tmpl w:val="C82013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38B4190"/>
    <w:multiLevelType w:val="hybridMultilevel"/>
    <w:tmpl w:val="9F30A65A"/>
    <w:lvl w:ilvl="0" w:tplc="571AEDFA">
      <w:start w:val="1"/>
      <w:numFmt w:val="decimal"/>
      <w:lvlText w:val="%1."/>
      <w:lvlJc w:val="left"/>
      <w:pPr>
        <w:ind w:left="360" w:hanging="360"/>
      </w:pPr>
      <w:rPr>
        <w:strike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56291E30"/>
    <w:multiLevelType w:val="hybridMultilevel"/>
    <w:tmpl w:val="889E94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8D22D99"/>
    <w:multiLevelType w:val="hybridMultilevel"/>
    <w:tmpl w:val="1988E1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2BE3378"/>
    <w:multiLevelType w:val="multilevel"/>
    <w:tmpl w:val="8048C7AE"/>
    <w:lvl w:ilvl="0">
      <w:start w:val="1"/>
      <w:numFmt w:val="decimal"/>
      <w:lvlText w:val="%1."/>
      <w:lvlJc w:val="left"/>
      <w:pPr>
        <w:tabs>
          <w:tab w:val="num" w:pos="0"/>
        </w:tabs>
        <w:ind w:left="720" w:hanging="360"/>
      </w:pPr>
      <w:rPr>
        <w:rFonts w:ascii="Arial" w:hAnsi="Arial" w:cs="Times New Roman"/>
        <w:b w:val="0"/>
        <w:bCs w:val="0"/>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7B0F502B"/>
    <w:multiLevelType w:val="hybridMultilevel"/>
    <w:tmpl w:val="92428E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14"/>
  </w:num>
  <w:num w:numId="3">
    <w:abstractNumId w:val="3"/>
  </w:num>
  <w:num w:numId="4">
    <w:abstractNumId w:val="9"/>
  </w:num>
  <w:num w:numId="5">
    <w:abstractNumId w:val="8"/>
  </w:num>
  <w:num w:numId="6">
    <w:abstractNumId w:val="5"/>
  </w:num>
  <w:num w:numId="7">
    <w:abstractNumId w:val="7"/>
  </w:num>
  <w:num w:numId="8">
    <w:abstractNumId w:val="6"/>
  </w:num>
  <w:num w:numId="9">
    <w:abstractNumId w:val="0"/>
  </w:num>
  <w:num w:numId="10">
    <w:abstractNumId w:val="12"/>
  </w:num>
  <w:num w:numId="11">
    <w:abstractNumId w:val="2"/>
  </w:num>
  <w:num w:numId="12">
    <w:abstractNumId w:val="10"/>
  </w:num>
  <w:num w:numId="13">
    <w:abstractNumId w:val="15"/>
  </w:num>
  <w:num w:numId="14">
    <w:abstractNumId w:val="13"/>
  </w:num>
  <w:num w:numId="15">
    <w:abstractNumId w:val="4"/>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ger Wilms">
    <w15:presenceInfo w15:providerId="AD" w15:userId="S::iwilms@boerennatuur.nl::87199add-105b-420c-9621-a59091a90e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87"/>
    <w:rsid w:val="00001908"/>
    <w:rsid w:val="000623D0"/>
    <w:rsid w:val="000948F2"/>
    <w:rsid w:val="000E1DC7"/>
    <w:rsid w:val="00107B30"/>
    <w:rsid w:val="00117D9A"/>
    <w:rsid w:val="00121E0D"/>
    <w:rsid w:val="001B4579"/>
    <w:rsid w:val="001D596F"/>
    <w:rsid w:val="001F4367"/>
    <w:rsid w:val="00214C4D"/>
    <w:rsid w:val="0032374F"/>
    <w:rsid w:val="003336D6"/>
    <w:rsid w:val="003A66AB"/>
    <w:rsid w:val="003F1238"/>
    <w:rsid w:val="00402364"/>
    <w:rsid w:val="00402B42"/>
    <w:rsid w:val="00422604"/>
    <w:rsid w:val="00432232"/>
    <w:rsid w:val="00462EA4"/>
    <w:rsid w:val="00490E81"/>
    <w:rsid w:val="004E4FCF"/>
    <w:rsid w:val="00500C35"/>
    <w:rsid w:val="00533D56"/>
    <w:rsid w:val="00582EF9"/>
    <w:rsid w:val="005910D0"/>
    <w:rsid w:val="005B54FA"/>
    <w:rsid w:val="005B764B"/>
    <w:rsid w:val="005B7F6B"/>
    <w:rsid w:val="005D357B"/>
    <w:rsid w:val="005F3A57"/>
    <w:rsid w:val="00663229"/>
    <w:rsid w:val="006D0C98"/>
    <w:rsid w:val="00702689"/>
    <w:rsid w:val="0070683C"/>
    <w:rsid w:val="0076527C"/>
    <w:rsid w:val="00790718"/>
    <w:rsid w:val="008164D8"/>
    <w:rsid w:val="008257B4"/>
    <w:rsid w:val="00874DCE"/>
    <w:rsid w:val="008D1252"/>
    <w:rsid w:val="008D3596"/>
    <w:rsid w:val="008F3DB6"/>
    <w:rsid w:val="009351E1"/>
    <w:rsid w:val="00937282"/>
    <w:rsid w:val="00985987"/>
    <w:rsid w:val="009B178F"/>
    <w:rsid w:val="00A3404D"/>
    <w:rsid w:val="00A36339"/>
    <w:rsid w:val="00A61217"/>
    <w:rsid w:val="00A7026F"/>
    <w:rsid w:val="00AA3DB9"/>
    <w:rsid w:val="00AA6480"/>
    <w:rsid w:val="00B964CA"/>
    <w:rsid w:val="00BE47D3"/>
    <w:rsid w:val="00C403A8"/>
    <w:rsid w:val="00C67CB4"/>
    <w:rsid w:val="00C74A94"/>
    <w:rsid w:val="00C77735"/>
    <w:rsid w:val="00C82CC5"/>
    <w:rsid w:val="00C93E84"/>
    <w:rsid w:val="00D24B98"/>
    <w:rsid w:val="00D32624"/>
    <w:rsid w:val="00DA3EE5"/>
    <w:rsid w:val="00DA5BDB"/>
    <w:rsid w:val="00DC5159"/>
    <w:rsid w:val="00E30866"/>
    <w:rsid w:val="00E35E34"/>
    <w:rsid w:val="00EC7974"/>
    <w:rsid w:val="00ED2A29"/>
    <w:rsid w:val="00EF4858"/>
    <w:rsid w:val="00F42F70"/>
    <w:rsid w:val="00F4471F"/>
    <w:rsid w:val="00FC7D9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Lohit Devanagari"/>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val="0"/>
      <w:spacing w:after="200" w:line="276" w:lineRule="auto"/>
    </w:pPr>
    <w:rPr>
      <w:rFonts w:ascii="Calibri" w:eastAsia="Courier New" w:hAnsi="Calibri" w:cs="Times New Roman"/>
      <w:sz w:val="22"/>
      <w:szCs w:val="22"/>
      <w:lang w:val="nl-NL" w:eastAsia="en-US" w:bidi="ar-SA"/>
    </w:rPr>
  </w:style>
  <w:style w:type="paragraph" w:styleId="Kop3">
    <w:name w:val="heading 3"/>
    <w:basedOn w:val="Standaard"/>
    <w:uiPriority w:val="9"/>
    <w:semiHidden/>
    <w:unhideWhenUsed/>
    <w:qFormat/>
    <w:pPr>
      <w:spacing w:beforeAutospacing="1" w:afterAutospacing="1" w:line="240" w:lineRule="auto"/>
      <w:outlineLvl w:val="2"/>
    </w:pPr>
    <w:rPr>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qFormat/>
    <w:rPr>
      <w:rFonts w:ascii="Times New Roman" w:hAnsi="Times New Roman"/>
      <w:b/>
      <w:bCs/>
      <w:sz w:val="27"/>
      <w:szCs w:val="27"/>
    </w:rPr>
  </w:style>
  <w:style w:type="character" w:customStyle="1" w:styleId="VoettekstChar">
    <w:name w:val="Voettekst Char"/>
    <w:basedOn w:val="Standaardalinea-lettertype"/>
    <w:uiPriority w:val="99"/>
    <w:qFormat/>
    <w:rPr>
      <w:lang w:val="en-US"/>
    </w:rPr>
  </w:style>
  <w:style w:type="character" w:customStyle="1" w:styleId="BallontekstChar">
    <w:name w:val="Ballontekst Char"/>
    <w:basedOn w:val="Standaardalinea-lettertype"/>
    <w:qFormat/>
    <w:rPr>
      <w:rFonts w:ascii="Tahoma" w:hAnsi="Tahoma" w:cs="Tahoma"/>
      <w:sz w:val="16"/>
      <w:szCs w:val="16"/>
      <w:lang w:val="en-US"/>
    </w:rPr>
  </w:style>
  <w:style w:type="character" w:customStyle="1" w:styleId="KoptekstChar">
    <w:name w:val="Koptekst Char"/>
    <w:basedOn w:val="Standaardalinea-lettertype"/>
    <w:qFormat/>
    <w:rPr>
      <w:lang w:val="en-US"/>
    </w:rPr>
  </w:style>
  <w:style w:type="character" w:customStyle="1" w:styleId="Concept">
    <w:name w:val="Concept"/>
    <w:basedOn w:val="Standaardalinea-lettertype"/>
    <w:qFormat/>
  </w:style>
  <w:style w:type="character" w:customStyle="1" w:styleId="Plattetekst2Char">
    <w:name w:val="Platte tekst 2 Char"/>
    <w:basedOn w:val="Standaardalinea-lettertype"/>
    <w:qFormat/>
    <w:rPr>
      <w:rFonts w:ascii="Arial" w:hAnsi="Arial" w:cs="Arial"/>
      <w:bCs/>
      <w:spacing w:val="-3"/>
    </w:rPr>
  </w:style>
  <w:style w:type="character" w:styleId="Verwijzingopmerking">
    <w:name w:val="annotation reference"/>
    <w:basedOn w:val="Standaardalinea-lettertype"/>
    <w:qFormat/>
    <w:rPr>
      <w:sz w:val="16"/>
      <w:szCs w:val="16"/>
    </w:rPr>
  </w:style>
  <w:style w:type="character" w:customStyle="1" w:styleId="TekstopmerkingChar">
    <w:name w:val="Tekst opmerking Char"/>
    <w:basedOn w:val="Standaardalinea-lettertype"/>
    <w:qFormat/>
    <w:rPr>
      <w:lang w:val="en-US"/>
    </w:rPr>
  </w:style>
  <w:style w:type="character" w:customStyle="1" w:styleId="OnderwerpvanopmerkingChar">
    <w:name w:val="Onderwerp van opmerking Char"/>
    <w:basedOn w:val="TekstopmerkingChar"/>
    <w:qFormat/>
    <w:rPr>
      <w:b/>
      <w:bCs/>
      <w:lang w:val="en-US"/>
    </w:rPr>
  </w:style>
  <w:style w:type="character" w:customStyle="1" w:styleId="Internetkoppeling">
    <w:name w:val="Internetkoppeling"/>
    <w:basedOn w:val="Standaardalinea-lettertype"/>
    <w:rPr>
      <w:color w:val="0000FF"/>
      <w:u w:val="single"/>
    </w:rPr>
  </w:style>
  <w:style w:type="character" w:customStyle="1" w:styleId="Onopgelostemelding1">
    <w:name w:val="Onopgeloste melding1"/>
    <w:basedOn w:val="Standaardalinea-lettertype"/>
    <w:qFormat/>
    <w:rPr>
      <w:color w:val="605E5C"/>
      <w:shd w:val="clear" w:color="auto" w:fill="E1DFDD"/>
    </w:rPr>
  </w:style>
  <w:style w:type="paragraph" w:customStyle="1" w:styleId="Kop">
    <w:name w:val="Kop"/>
    <w:basedOn w:val="Standaard"/>
    <w:next w:val="Plattetekst"/>
    <w:qFormat/>
    <w:pPr>
      <w:keepNext/>
      <w:spacing w:before="240" w:after="120"/>
    </w:pPr>
    <w:rPr>
      <w:rFonts w:ascii="Liberation Sans" w:eastAsia="DejaVu Sans" w:hAnsi="Liberation Sans" w:cs="Lohit Devanagari"/>
      <w:sz w:val="28"/>
      <w:szCs w:val="28"/>
    </w:rPr>
  </w:style>
  <w:style w:type="paragraph" w:styleId="Plattetekst">
    <w:name w:val="Body Text"/>
    <w:basedOn w:val="Standaard"/>
    <w:pPr>
      <w:spacing w:after="140"/>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 w:type="paragraph" w:customStyle="1" w:styleId="Standaardtabel1">
    <w:name w:val="Standaardtabel1"/>
    <w:qFormat/>
    <w:rPr>
      <w:rFonts w:ascii="Calibri" w:eastAsia="Courier New" w:hAnsi="Calibri" w:cs="Calibri"/>
      <w:sz w:val="20"/>
      <w:szCs w:val="20"/>
      <w:lang w:val="nl-NL" w:eastAsia="nl-NL" w:bidi="ar-SA"/>
    </w:rPr>
  </w:style>
  <w:style w:type="paragraph" w:customStyle="1" w:styleId="Kop-envoettekst">
    <w:name w:val="Kop- en voettekst"/>
    <w:basedOn w:val="Standaard"/>
    <w:qFormat/>
  </w:style>
  <w:style w:type="paragraph" w:styleId="Voettekst">
    <w:name w:val="footer"/>
    <w:basedOn w:val="Standaard"/>
    <w:uiPriority w:val="99"/>
    <w:pPr>
      <w:tabs>
        <w:tab w:val="center" w:pos="4536"/>
        <w:tab w:val="right" w:pos="9072"/>
      </w:tabs>
    </w:pPr>
  </w:style>
  <w:style w:type="paragraph" w:styleId="Ballontekst">
    <w:name w:val="Balloon Text"/>
    <w:basedOn w:val="Standaard"/>
    <w:qFormat/>
    <w:pPr>
      <w:spacing w:after="0" w:line="240" w:lineRule="auto"/>
    </w:pPr>
    <w:rPr>
      <w:rFonts w:ascii="Tahoma" w:hAnsi="Tahoma" w:cs="Tahoma"/>
      <w:sz w:val="16"/>
      <w:szCs w:val="16"/>
    </w:rPr>
  </w:style>
  <w:style w:type="paragraph" w:styleId="Koptekst">
    <w:name w:val="header"/>
    <w:basedOn w:val="Standaard"/>
    <w:pPr>
      <w:tabs>
        <w:tab w:val="center" w:pos="4536"/>
        <w:tab w:val="right" w:pos="9072"/>
      </w:tabs>
    </w:pPr>
  </w:style>
  <w:style w:type="paragraph" w:customStyle="1" w:styleId="Tabelraster1">
    <w:name w:val="Tabelraster1"/>
    <w:basedOn w:val="Standaardtabel1"/>
    <w:qFormat/>
  </w:style>
  <w:style w:type="paragraph" w:styleId="Geenafstand">
    <w:name w:val="No Spacing"/>
    <w:uiPriority w:val="1"/>
    <w:qFormat/>
    <w:rPr>
      <w:rFonts w:ascii="Calibri" w:eastAsia="Courier New" w:hAnsi="Calibri" w:cs="Times New Roman"/>
      <w:sz w:val="22"/>
      <w:szCs w:val="22"/>
      <w:lang w:val="nl-NL" w:eastAsia="en-US" w:bidi="ar-SA"/>
    </w:rPr>
  </w:style>
  <w:style w:type="paragraph" w:styleId="Plattetekst2">
    <w:name w:val="Body Text 2"/>
    <w:basedOn w:val="Standaard"/>
    <w:qFormat/>
    <w:pPr>
      <w:widowControl w:val="0"/>
      <w:tabs>
        <w:tab w:val="left" w:pos="-1440"/>
        <w:tab w:val="left" w:pos="-720"/>
      </w:tabs>
      <w:spacing w:after="0" w:line="240" w:lineRule="auto"/>
      <w:jc w:val="both"/>
      <w:textAlignment w:val="baseline"/>
    </w:pPr>
    <w:rPr>
      <w:rFonts w:ascii="Arial" w:hAnsi="Arial" w:cs="Arial"/>
      <w:bCs/>
      <w:spacing w:val="-3"/>
      <w:sz w:val="20"/>
      <w:szCs w:val="20"/>
      <w:lang w:eastAsia="nl-NL"/>
    </w:rPr>
  </w:style>
  <w:style w:type="paragraph" w:styleId="Lijstalinea">
    <w:name w:val="List Paragraph"/>
    <w:basedOn w:val="Standaard"/>
    <w:uiPriority w:val="34"/>
    <w:qFormat/>
    <w:pPr>
      <w:spacing w:after="0" w:line="240" w:lineRule="auto"/>
      <w:ind w:left="708"/>
    </w:pPr>
    <w:rPr>
      <w:rFonts w:ascii="Arial" w:hAnsi="Arial" w:cs="Tahoma"/>
      <w:sz w:val="20"/>
      <w:szCs w:val="24"/>
      <w:lang w:eastAsia="nl-NL"/>
    </w:rPr>
  </w:style>
  <w:style w:type="paragraph" w:styleId="Tekstopmerking">
    <w:name w:val="annotation text"/>
    <w:basedOn w:val="Standaard"/>
    <w:qFormat/>
    <w:rPr>
      <w:sz w:val="20"/>
      <w:szCs w:val="20"/>
    </w:rPr>
  </w:style>
  <w:style w:type="paragraph" w:styleId="Onderwerpvanopmerking">
    <w:name w:val="annotation subject"/>
    <w:basedOn w:val="Tekstopmerking"/>
    <w:qFormat/>
    <w:rPr>
      <w:b/>
      <w:bCs/>
    </w:rPr>
  </w:style>
  <w:style w:type="paragraph" w:styleId="Normaalweb">
    <w:name w:val="Normal (Web)"/>
    <w:basedOn w:val="Standaard"/>
    <w:qFormat/>
    <w:pPr>
      <w:spacing w:beforeAutospacing="1" w:afterAutospacing="1" w:line="240" w:lineRule="auto"/>
    </w:pPr>
    <w:rPr>
      <w:sz w:val="24"/>
      <w:szCs w:val="24"/>
      <w:lang w:eastAsia="nl-NL"/>
    </w:rPr>
  </w:style>
  <w:style w:type="paragraph" w:styleId="Revisie">
    <w:name w:val="Revision"/>
    <w:uiPriority w:val="99"/>
    <w:semiHidden/>
    <w:qFormat/>
    <w:rsid w:val="004B5AE2"/>
    <w:pPr>
      <w:suppressAutoHyphens w:val="0"/>
    </w:pPr>
    <w:rPr>
      <w:rFonts w:ascii="Calibri" w:eastAsia="Courier New" w:hAnsi="Calibri" w:cs="Times New Roman"/>
      <w:sz w:val="22"/>
      <w:szCs w:val="22"/>
      <w:lang w:val="nl-NL" w:eastAsia="en-US" w:bidi="ar-SA"/>
    </w:rPr>
  </w:style>
  <w:style w:type="character" w:styleId="Hyperlink">
    <w:name w:val="Hyperlink"/>
    <w:basedOn w:val="Standaardalinea-lettertype"/>
    <w:uiPriority w:val="99"/>
    <w:unhideWhenUsed/>
    <w:rsid w:val="005F3A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ejaVu Sans" w:hAnsi="Liberation Serif" w:cs="Lohit Devanagari"/>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val="0"/>
      <w:spacing w:after="200" w:line="276" w:lineRule="auto"/>
    </w:pPr>
    <w:rPr>
      <w:rFonts w:ascii="Calibri" w:eastAsia="Courier New" w:hAnsi="Calibri" w:cs="Times New Roman"/>
      <w:sz w:val="22"/>
      <w:szCs w:val="22"/>
      <w:lang w:val="nl-NL" w:eastAsia="en-US" w:bidi="ar-SA"/>
    </w:rPr>
  </w:style>
  <w:style w:type="paragraph" w:styleId="Kop3">
    <w:name w:val="heading 3"/>
    <w:basedOn w:val="Standaard"/>
    <w:uiPriority w:val="9"/>
    <w:semiHidden/>
    <w:unhideWhenUsed/>
    <w:qFormat/>
    <w:pPr>
      <w:spacing w:beforeAutospacing="1" w:afterAutospacing="1" w:line="240" w:lineRule="auto"/>
      <w:outlineLvl w:val="2"/>
    </w:pPr>
    <w:rPr>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qFormat/>
    <w:rPr>
      <w:rFonts w:ascii="Times New Roman" w:hAnsi="Times New Roman"/>
      <w:b/>
      <w:bCs/>
      <w:sz w:val="27"/>
      <w:szCs w:val="27"/>
    </w:rPr>
  </w:style>
  <w:style w:type="character" w:customStyle="1" w:styleId="VoettekstChar">
    <w:name w:val="Voettekst Char"/>
    <w:basedOn w:val="Standaardalinea-lettertype"/>
    <w:uiPriority w:val="99"/>
    <w:qFormat/>
    <w:rPr>
      <w:lang w:val="en-US"/>
    </w:rPr>
  </w:style>
  <w:style w:type="character" w:customStyle="1" w:styleId="BallontekstChar">
    <w:name w:val="Ballontekst Char"/>
    <w:basedOn w:val="Standaardalinea-lettertype"/>
    <w:qFormat/>
    <w:rPr>
      <w:rFonts w:ascii="Tahoma" w:hAnsi="Tahoma" w:cs="Tahoma"/>
      <w:sz w:val="16"/>
      <w:szCs w:val="16"/>
      <w:lang w:val="en-US"/>
    </w:rPr>
  </w:style>
  <w:style w:type="character" w:customStyle="1" w:styleId="KoptekstChar">
    <w:name w:val="Koptekst Char"/>
    <w:basedOn w:val="Standaardalinea-lettertype"/>
    <w:qFormat/>
    <w:rPr>
      <w:lang w:val="en-US"/>
    </w:rPr>
  </w:style>
  <w:style w:type="character" w:customStyle="1" w:styleId="Concept">
    <w:name w:val="Concept"/>
    <w:basedOn w:val="Standaardalinea-lettertype"/>
    <w:qFormat/>
  </w:style>
  <w:style w:type="character" w:customStyle="1" w:styleId="Plattetekst2Char">
    <w:name w:val="Platte tekst 2 Char"/>
    <w:basedOn w:val="Standaardalinea-lettertype"/>
    <w:qFormat/>
    <w:rPr>
      <w:rFonts w:ascii="Arial" w:hAnsi="Arial" w:cs="Arial"/>
      <w:bCs/>
      <w:spacing w:val="-3"/>
    </w:rPr>
  </w:style>
  <w:style w:type="character" w:styleId="Verwijzingopmerking">
    <w:name w:val="annotation reference"/>
    <w:basedOn w:val="Standaardalinea-lettertype"/>
    <w:qFormat/>
    <w:rPr>
      <w:sz w:val="16"/>
      <w:szCs w:val="16"/>
    </w:rPr>
  </w:style>
  <w:style w:type="character" w:customStyle="1" w:styleId="TekstopmerkingChar">
    <w:name w:val="Tekst opmerking Char"/>
    <w:basedOn w:val="Standaardalinea-lettertype"/>
    <w:qFormat/>
    <w:rPr>
      <w:lang w:val="en-US"/>
    </w:rPr>
  </w:style>
  <w:style w:type="character" w:customStyle="1" w:styleId="OnderwerpvanopmerkingChar">
    <w:name w:val="Onderwerp van opmerking Char"/>
    <w:basedOn w:val="TekstopmerkingChar"/>
    <w:qFormat/>
    <w:rPr>
      <w:b/>
      <w:bCs/>
      <w:lang w:val="en-US"/>
    </w:rPr>
  </w:style>
  <w:style w:type="character" w:customStyle="1" w:styleId="Internetkoppeling">
    <w:name w:val="Internetkoppeling"/>
    <w:basedOn w:val="Standaardalinea-lettertype"/>
    <w:rPr>
      <w:color w:val="0000FF"/>
      <w:u w:val="single"/>
    </w:rPr>
  </w:style>
  <w:style w:type="character" w:customStyle="1" w:styleId="Onopgelostemelding1">
    <w:name w:val="Onopgeloste melding1"/>
    <w:basedOn w:val="Standaardalinea-lettertype"/>
    <w:qFormat/>
    <w:rPr>
      <w:color w:val="605E5C"/>
      <w:shd w:val="clear" w:color="auto" w:fill="E1DFDD"/>
    </w:rPr>
  </w:style>
  <w:style w:type="paragraph" w:customStyle="1" w:styleId="Kop">
    <w:name w:val="Kop"/>
    <w:basedOn w:val="Standaard"/>
    <w:next w:val="Plattetekst"/>
    <w:qFormat/>
    <w:pPr>
      <w:keepNext/>
      <w:spacing w:before="240" w:after="120"/>
    </w:pPr>
    <w:rPr>
      <w:rFonts w:ascii="Liberation Sans" w:eastAsia="DejaVu Sans" w:hAnsi="Liberation Sans" w:cs="Lohit Devanagari"/>
      <w:sz w:val="28"/>
      <w:szCs w:val="28"/>
    </w:rPr>
  </w:style>
  <w:style w:type="paragraph" w:styleId="Plattetekst">
    <w:name w:val="Body Text"/>
    <w:basedOn w:val="Standaard"/>
    <w:pPr>
      <w:spacing w:after="140"/>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 w:type="paragraph" w:customStyle="1" w:styleId="Standaardtabel1">
    <w:name w:val="Standaardtabel1"/>
    <w:qFormat/>
    <w:rPr>
      <w:rFonts w:ascii="Calibri" w:eastAsia="Courier New" w:hAnsi="Calibri" w:cs="Calibri"/>
      <w:sz w:val="20"/>
      <w:szCs w:val="20"/>
      <w:lang w:val="nl-NL" w:eastAsia="nl-NL" w:bidi="ar-SA"/>
    </w:rPr>
  </w:style>
  <w:style w:type="paragraph" w:customStyle="1" w:styleId="Kop-envoettekst">
    <w:name w:val="Kop- en voettekst"/>
    <w:basedOn w:val="Standaard"/>
    <w:qFormat/>
  </w:style>
  <w:style w:type="paragraph" w:styleId="Voettekst">
    <w:name w:val="footer"/>
    <w:basedOn w:val="Standaard"/>
    <w:uiPriority w:val="99"/>
    <w:pPr>
      <w:tabs>
        <w:tab w:val="center" w:pos="4536"/>
        <w:tab w:val="right" w:pos="9072"/>
      </w:tabs>
    </w:pPr>
  </w:style>
  <w:style w:type="paragraph" w:styleId="Ballontekst">
    <w:name w:val="Balloon Text"/>
    <w:basedOn w:val="Standaard"/>
    <w:qFormat/>
    <w:pPr>
      <w:spacing w:after="0" w:line="240" w:lineRule="auto"/>
    </w:pPr>
    <w:rPr>
      <w:rFonts w:ascii="Tahoma" w:hAnsi="Tahoma" w:cs="Tahoma"/>
      <w:sz w:val="16"/>
      <w:szCs w:val="16"/>
    </w:rPr>
  </w:style>
  <w:style w:type="paragraph" w:styleId="Koptekst">
    <w:name w:val="header"/>
    <w:basedOn w:val="Standaard"/>
    <w:pPr>
      <w:tabs>
        <w:tab w:val="center" w:pos="4536"/>
        <w:tab w:val="right" w:pos="9072"/>
      </w:tabs>
    </w:pPr>
  </w:style>
  <w:style w:type="paragraph" w:customStyle="1" w:styleId="Tabelraster1">
    <w:name w:val="Tabelraster1"/>
    <w:basedOn w:val="Standaardtabel1"/>
    <w:qFormat/>
  </w:style>
  <w:style w:type="paragraph" w:styleId="Geenafstand">
    <w:name w:val="No Spacing"/>
    <w:uiPriority w:val="1"/>
    <w:qFormat/>
    <w:rPr>
      <w:rFonts w:ascii="Calibri" w:eastAsia="Courier New" w:hAnsi="Calibri" w:cs="Times New Roman"/>
      <w:sz w:val="22"/>
      <w:szCs w:val="22"/>
      <w:lang w:val="nl-NL" w:eastAsia="en-US" w:bidi="ar-SA"/>
    </w:rPr>
  </w:style>
  <w:style w:type="paragraph" w:styleId="Plattetekst2">
    <w:name w:val="Body Text 2"/>
    <w:basedOn w:val="Standaard"/>
    <w:qFormat/>
    <w:pPr>
      <w:widowControl w:val="0"/>
      <w:tabs>
        <w:tab w:val="left" w:pos="-1440"/>
        <w:tab w:val="left" w:pos="-720"/>
      </w:tabs>
      <w:spacing w:after="0" w:line="240" w:lineRule="auto"/>
      <w:jc w:val="both"/>
      <w:textAlignment w:val="baseline"/>
    </w:pPr>
    <w:rPr>
      <w:rFonts w:ascii="Arial" w:hAnsi="Arial" w:cs="Arial"/>
      <w:bCs/>
      <w:spacing w:val="-3"/>
      <w:sz w:val="20"/>
      <w:szCs w:val="20"/>
      <w:lang w:eastAsia="nl-NL"/>
    </w:rPr>
  </w:style>
  <w:style w:type="paragraph" w:styleId="Lijstalinea">
    <w:name w:val="List Paragraph"/>
    <w:basedOn w:val="Standaard"/>
    <w:uiPriority w:val="34"/>
    <w:qFormat/>
    <w:pPr>
      <w:spacing w:after="0" w:line="240" w:lineRule="auto"/>
      <w:ind w:left="708"/>
    </w:pPr>
    <w:rPr>
      <w:rFonts w:ascii="Arial" w:hAnsi="Arial" w:cs="Tahoma"/>
      <w:sz w:val="20"/>
      <w:szCs w:val="24"/>
      <w:lang w:eastAsia="nl-NL"/>
    </w:rPr>
  </w:style>
  <w:style w:type="paragraph" w:styleId="Tekstopmerking">
    <w:name w:val="annotation text"/>
    <w:basedOn w:val="Standaard"/>
    <w:qFormat/>
    <w:rPr>
      <w:sz w:val="20"/>
      <w:szCs w:val="20"/>
    </w:rPr>
  </w:style>
  <w:style w:type="paragraph" w:styleId="Onderwerpvanopmerking">
    <w:name w:val="annotation subject"/>
    <w:basedOn w:val="Tekstopmerking"/>
    <w:qFormat/>
    <w:rPr>
      <w:b/>
      <w:bCs/>
    </w:rPr>
  </w:style>
  <w:style w:type="paragraph" w:styleId="Normaalweb">
    <w:name w:val="Normal (Web)"/>
    <w:basedOn w:val="Standaard"/>
    <w:qFormat/>
    <w:pPr>
      <w:spacing w:beforeAutospacing="1" w:afterAutospacing="1" w:line="240" w:lineRule="auto"/>
    </w:pPr>
    <w:rPr>
      <w:sz w:val="24"/>
      <w:szCs w:val="24"/>
      <w:lang w:eastAsia="nl-NL"/>
    </w:rPr>
  </w:style>
  <w:style w:type="paragraph" w:styleId="Revisie">
    <w:name w:val="Revision"/>
    <w:uiPriority w:val="99"/>
    <w:semiHidden/>
    <w:qFormat/>
    <w:rsid w:val="004B5AE2"/>
    <w:pPr>
      <w:suppressAutoHyphens w:val="0"/>
    </w:pPr>
    <w:rPr>
      <w:rFonts w:ascii="Calibri" w:eastAsia="Courier New" w:hAnsi="Calibri" w:cs="Times New Roman"/>
      <w:sz w:val="22"/>
      <w:szCs w:val="22"/>
      <w:lang w:val="nl-NL" w:eastAsia="en-US" w:bidi="ar-SA"/>
    </w:rPr>
  </w:style>
  <w:style w:type="character" w:styleId="Hyperlink">
    <w:name w:val="Hyperlink"/>
    <w:basedOn w:val="Standaardalinea-lettertype"/>
    <w:uiPriority w:val="99"/>
    <w:unhideWhenUsed/>
    <w:rsid w:val="005F3A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5159">
      <w:bodyDiv w:val="1"/>
      <w:marLeft w:val="0"/>
      <w:marRight w:val="0"/>
      <w:marTop w:val="0"/>
      <w:marBottom w:val="0"/>
      <w:divBdr>
        <w:top w:val="none" w:sz="0" w:space="0" w:color="auto"/>
        <w:left w:val="none" w:sz="0" w:space="0" w:color="auto"/>
        <w:bottom w:val="none" w:sz="0" w:space="0" w:color="auto"/>
        <w:right w:val="none" w:sz="0" w:space="0" w:color="auto"/>
      </w:divBdr>
    </w:div>
    <w:div w:id="268198731">
      <w:bodyDiv w:val="1"/>
      <w:marLeft w:val="0"/>
      <w:marRight w:val="0"/>
      <w:marTop w:val="0"/>
      <w:marBottom w:val="0"/>
      <w:divBdr>
        <w:top w:val="none" w:sz="0" w:space="0" w:color="auto"/>
        <w:left w:val="none" w:sz="0" w:space="0" w:color="auto"/>
        <w:bottom w:val="none" w:sz="0" w:space="0" w:color="auto"/>
        <w:right w:val="none" w:sz="0" w:space="0" w:color="auto"/>
      </w:divBdr>
    </w:div>
    <w:div w:id="1453552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jnboerennatuur.nl"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ur-lex.europa.eu/legal-content/NL/TXT/?uri=CELEX:52014XC0701(01)"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mijnboerennatuur.nl/"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NL/TXT/?uri=CELEX:52014XC0701(01)" TargetMode="External"/><Relationship Id="rId22" Type="http://schemas.microsoft.com/office/2016/09/relationships/commentsIds" Target="commentsId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20B0662FAAE449926C047D7DEE9AF" ma:contentTypeVersion="16" ma:contentTypeDescription="Een nieuw document maken." ma:contentTypeScope="" ma:versionID="61551a78400ac5d4e81d9f8d3fa7190f">
  <xsd:schema xmlns:xsd="http://www.w3.org/2001/XMLSchema" xmlns:xs="http://www.w3.org/2001/XMLSchema" xmlns:p="http://schemas.microsoft.com/office/2006/metadata/properties" xmlns:ns2="e625b55d-e31a-4bd9-adba-2c0e0d761f9f" xmlns:ns3="47b464a1-d699-4094-8561-7e4d2394d935" targetNamespace="http://schemas.microsoft.com/office/2006/metadata/properties" ma:root="true" ma:fieldsID="81003f7ba4ff9be839a58d18f764d6e9" ns2:_="" ns3:_="">
    <xsd:import namespace="e625b55d-e31a-4bd9-adba-2c0e0d761f9f"/>
    <xsd:import namespace="47b464a1-d699-4094-8561-7e4d2394d9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5b55d-e31a-4bd9-adba-2c0e0d761f9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70520a4-83b1-4d57-972a-418a1841a016}" ma:internalName="TaxCatchAll" ma:showField="CatchAllData" ma:web="e625b55d-e31a-4bd9-adba-2c0e0d761f9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b464a1-d699-4094-8561-7e4d2394d93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e2dbf4b-580c-4b93-a9e4-c65a37f85bf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b464a1-d699-4094-8561-7e4d2394d935">
      <Terms xmlns="http://schemas.microsoft.com/office/infopath/2007/PartnerControls"/>
    </lcf76f155ced4ddcb4097134ff3c332f>
    <TaxCatchAll xmlns="e625b55d-e31a-4bd9-adba-2c0e0d761f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BA257-C294-46BF-A833-AAB8B2DFB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5b55d-e31a-4bd9-adba-2c0e0d761f9f"/>
    <ds:schemaRef ds:uri="47b464a1-d699-4094-8561-7e4d2394d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8A00FF-4DB0-42C4-BD9B-3278E6B09726}">
  <ds:schemaRefs>
    <ds:schemaRef ds:uri="http://schemas.microsoft.com/office/2006/metadata/properties"/>
    <ds:schemaRef ds:uri="http://schemas.microsoft.com/office/infopath/2007/PartnerControls"/>
    <ds:schemaRef ds:uri="47b464a1-d699-4094-8561-7e4d2394d935"/>
    <ds:schemaRef ds:uri="e625b55d-e31a-4bd9-adba-2c0e0d761f9f"/>
  </ds:schemaRefs>
</ds:datastoreItem>
</file>

<file path=customXml/itemProps3.xml><?xml version="1.0" encoding="utf-8"?>
<ds:datastoreItem xmlns:ds="http://schemas.openxmlformats.org/officeDocument/2006/customXml" ds:itemID="{59BA67E3-BB24-4F83-A683-97ACD1A54338}">
  <ds:schemaRefs>
    <ds:schemaRef ds:uri="http://schemas.microsoft.com/sharepoint/v3/contenttype/forms"/>
  </ds:schemaRefs>
</ds:datastoreItem>
</file>

<file path=customXml/itemProps4.xml><?xml version="1.0" encoding="utf-8"?>
<ds:datastoreItem xmlns:ds="http://schemas.openxmlformats.org/officeDocument/2006/customXml" ds:itemID="{2EE9BDAF-05CE-438D-AF46-613BD694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3282</Words>
  <Characters>18053</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A &amp;S Advocaten;</Company>
  <LinksUpToDate>false</LinksUpToDate>
  <CharactersWithSpaces>21293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dc:creator>
  <cp:lastModifiedBy>Vergeer</cp:lastModifiedBy>
  <cp:revision>6</cp:revision>
  <cp:lastPrinted>2023-02-07T18:44:00Z</cp:lastPrinted>
  <dcterms:created xsi:type="dcterms:W3CDTF">2023-03-10T14:37:00Z</dcterms:created>
  <dcterms:modified xsi:type="dcterms:W3CDTF">2023-03-10T15:14:00Z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2017-03-24T15:09:00Z</dcterms:created>
  <dc:creator>Uitermark, A. / A&amp;S Advocaten</dc:creator>
  <dc:description/>
  <dc:language>en-US</dc:language>
  <cp:lastModifiedBy/>
  <cp:lastPrinted>2022-06-15T15:25:00Z</cp:lastPrinted>
  <dcterms:modified xsi:type="dcterms:W3CDTF">2022-09-26T16:46:51Z</dcterms:modified>
  <cp:revision>83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0x010100F7420B0662FAAE449926C047D7DEE9AF</vt:lpwstr>
  </property>
  <property fmtid="{D5CDD505-2E9C-101B-9397-08002B2CF9AE}" pid="3" name="MediaServiceImageTags">
    <vt:lpwstr/>
  </property>
  <property fmtid="{D5CDD505-2E9C-101B-9397-08002B2CF9AE}" pid="4" name="Operator">
    <vt:lpwstr>Kroon, mr. J. / A &amp; S Advocaten</vt:lpwstr>
  </property>
</Properties>
</file>